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881F" w14:textId="77777777" w:rsidR="008A7AFC" w:rsidRDefault="008A7AFC" w:rsidP="002E1B2E"/>
    <w:p w14:paraId="579406E9" w14:textId="77777777" w:rsidR="00567DF3" w:rsidRDefault="00567DF3" w:rsidP="002E1B2E"/>
    <w:p w14:paraId="1BF2A5C9" w14:textId="77777777" w:rsidR="00567DF3" w:rsidRDefault="00567DF3" w:rsidP="002E1B2E"/>
    <w:p w14:paraId="070BDB58" w14:textId="77777777" w:rsidR="00567DF3" w:rsidRDefault="00567DF3" w:rsidP="002E1B2E"/>
    <w:p w14:paraId="7A1B46BD" w14:textId="77777777" w:rsidR="00567DF3" w:rsidRDefault="00567DF3" w:rsidP="002E1B2E"/>
    <w:p w14:paraId="53FF57DD" w14:textId="77777777" w:rsidR="00567DF3" w:rsidRDefault="00567DF3" w:rsidP="002E1B2E"/>
    <w:p w14:paraId="2EC3935B" w14:textId="77777777" w:rsidR="00567DF3" w:rsidRDefault="00567DF3" w:rsidP="002E1B2E"/>
    <w:p w14:paraId="25F1F3EA" w14:textId="77777777" w:rsidR="00567DF3" w:rsidRDefault="00567DF3" w:rsidP="002E1B2E"/>
    <w:p w14:paraId="4C0CF8EA" w14:textId="77777777" w:rsidR="00567DF3" w:rsidRDefault="00567DF3" w:rsidP="002E1B2E"/>
    <w:p w14:paraId="6BA05918" w14:textId="77777777" w:rsidR="00567DF3" w:rsidRDefault="00567DF3" w:rsidP="002E1B2E"/>
    <w:p w14:paraId="2DC486B1" w14:textId="77777777" w:rsidR="00567DF3" w:rsidRDefault="00567DF3" w:rsidP="002E1B2E"/>
    <w:p w14:paraId="4D4C213F" w14:textId="77777777" w:rsidR="00567DF3" w:rsidRDefault="00567DF3" w:rsidP="002E1B2E"/>
    <w:p w14:paraId="47D0402E" w14:textId="77777777" w:rsidR="00567DF3" w:rsidRDefault="00567DF3" w:rsidP="002E1B2E"/>
    <w:p w14:paraId="3F6CCE1B" w14:textId="77777777" w:rsidR="00567DF3" w:rsidRDefault="00567DF3" w:rsidP="002E1B2E"/>
    <w:p w14:paraId="4285FB1A" w14:textId="77777777" w:rsidR="00567DF3" w:rsidRDefault="00567DF3" w:rsidP="002E1B2E"/>
    <w:p w14:paraId="553C4CE2" w14:textId="77777777" w:rsidR="00567DF3" w:rsidRDefault="00567DF3" w:rsidP="002E1B2E"/>
    <w:p w14:paraId="0FC9CA96" w14:textId="77777777" w:rsidR="00567DF3" w:rsidRDefault="00567DF3" w:rsidP="002E1B2E"/>
    <w:p w14:paraId="4710598E" w14:textId="77777777" w:rsidR="00567DF3" w:rsidRDefault="00567DF3" w:rsidP="002E1B2E"/>
    <w:p w14:paraId="55F9922C" w14:textId="26185706" w:rsidR="00954EB6" w:rsidRPr="00534C07" w:rsidRDefault="00954EB6" w:rsidP="00954EB6">
      <w:pPr>
        <w:pStyle w:val="UltraHeading"/>
        <w:rPr>
          <w:highlight w:val="yellow"/>
        </w:rPr>
      </w:pPr>
      <w:r w:rsidRPr="00534C07">
        <w:rPr>
          <w:highlight w:val="yellow"/>
        </w:rPr>
        <w:t xml:space="preserve">&lt;&lt; Proposal </w:t>
      </w:r>
      <w:r w:rsidR="00751558">
        <w:rPr>
          <w:highlight w:val="yellow"/>
        </w:rPr>
        <w:t>Title</w:t>
      </w:r>
      <w:r>
        <w:rPr>
          <w:highlight w:val="yellow"/>
        </w:rPr>
        <w:t xml:space="preserve">– </w:t>
      </w:r>
      <w:r w:rsidRPr="00534C07">
        <w:rPr>
          <w:highlight w:val="yellow"/>
        </w:rPr>
        <w:t xml:space="preserve">Detailed Business Case&gt;&gt; </w:t>
      </w:r>
    </w:p>
    <w:p w14:paraId="2EAFDAA6" w14:textId="319CD083" w:rsidR="00954EB6" w:rsidRDefault="00954EB6" w:rsidP="002E0030">
      <w:pPr>
        <w:pStyle w:val="UltraHeading"/>
      </w:pPr>
      <w:r>
        <w:t>Business Case Management Pl</w:t>
      </w:r>
      <w:r w:rsidR="002E0030">
        <w:t>an</w:t>
      </w:r>
    </w:p>
    <w:p w14:paraId="301DC0AE" w14:textId="1F283AFC" w:rsidR="002E0030" w:rsidRPr="002E0030" w:rsidRDefault="002E0030" w:rsidP="002E0030">
      <w:pPr>
        <w:pStyle w:val="UltraHeading"/>
      </w:pPr>
      <w:r w:rsidRPr="00E435B7">
        <w:rPr>
          <w:highlight w:val="yellow"/>
        </w:rPr>
        <w:t>&lt;&lt;M</w:t>
      </w:r>
      <w:r w:rsidR="00E435B7" w:rsidRPr="00E435B7">
        <w:rPr>
          <w:highlight w:val="yellow"/>
        </w:rPr>
        <w:t>ONTH YEAR&gt;&gt;</w:t>
      </w:r>
    </w:p>
    <w:p w14:paraId="4E162CB2" w14:textId="77777777" w:rsidR="00567DF3" w:rsidRDefault="00567DF3" w:rsidP="002E1B2E"/>
    <w:p w14:paraId="5B973A41" w14:textId="77777777" w:rsidR="00567DF3" w:rsidRDefault="00567DF3" w:rsidP="002E1B2E"/>
    <w:p w14:paraId="23654C24" w14:textId="77777777" w:rsidR="00567DF3" w:rsidRDefault="00567DF3" w:rsidP="002E1B2E"/>
    <w:p w14:paraId="6A8FDEBC" w14:textId="77777777" w:rsidR="00567DF3" w:rsidRDefault="00567DF3" w:rsidP="002E1B2E"/>
    <w:p w14:paraId="1761B09E" w14:textId="77777777" w:rsidR="00567DF3" w:rsidRDefault="00567DF3" w:rsidP="002E1B2E"/>
    <w:p w14:paraId="27627D65" w14:textId="77777777" w:rsidR="00567DF3" w:rsidRDefault="00567DF3" w:rsidP="002E1B2E"/>
    <w:p w14:paraId="7EE9BFC0" w14:textId="77777777" w:rsidR="00567DF3" w:rsidRDefault="00567DF3" w:rsidP="002E1B2E"/>
    <w:p w14:paraId="65036BF0" w14:textId="77777777" w:rsidR="00567DF3" w:rsidRDefault="00567DF3" w:rsidP="002E1B2E"/>
    <w:p w14:paraId="68214FD2" w14:textId="77777777" w:rsidR="00567DF3" w:rsidRDefault="00567DF3" w:rsidP="002E1B2E"/>
    <w:p w14:paraId="5D18C363" w14:textId="77777777" w:rsidR="00567DF3" w:rsidRDefault="00567DF3" w:rsidP="002E1B2E"/>
    <w:p w14:paraId="6DF57A7F" w14:textId="77777777" w:rsidR="00567DF3" w:rsidRDefault="00567DF3" w:rsidP="002E1B2E"/>
    <w:p w14:paraId="4BC483E9" w14:textId="77777777" w:rsidR="00567DF3" w:rsidRDefault="00567DF3" w:rsidP="002E1B2E"/>
    <w:p w14:paraId="17003DEA"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lastRenderedPageBreak/>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7F53FE57"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Copyright</w:t>
      </w:r>
    </w:p>
    <w:p w14:paraId="5451429F"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xml:space="preserve">This publication is protected by the Copyright Act 1968. </w:t>
      </w:r>
    </w:p>
    <w:p w14:paraId="4C75A0B5"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Creative Commons licence</w:t>
      </w:r>
    </w:p>
    <w:p w14:paraId="57A31C84" w14:textId="77777777" w:rsidR="00416E19" w:rsidRDefault="00416E19" w:rsidP="00416E19">
      <w:pPr>
        <w:spacing w:after="60"/>
        <w:contextualSpacing/>
        <w:rPr>
          <w:rFonts w:eastAsia="Arial" w:cs="Times New Roman"/>
          <w:color w:val="4D4D4F"/>
          <w:sz w:val="16"/>
        </w:rPr>
      </w:pPr>
      <w:r>
        <w:rPr>
          <w:noProof/>
        </w:rPr>
        <w:drawing>
          <wp:anchor distT="0" distB="0" distL="114300" distR="114300" simplePos="0" relativeHeight="251658246" behindDoc="0" locked="0" layoutInCell="1" allowOverlap="1" wp14:anchorId="03916916" wp14:editId="7C792417">
            <wp:simplePos x="0" y="0"/>
            <wp:positionH relativeFrom="column">
              <wp:posOffset>5880</wp:posOffset>
            </wp:positionH>
            <wp:positionV relativeFrom="paragraph">
              <wp:posOffset>-808</wp:posOffset>
            </wp:positionV>
            <wp:extent cx="1163955" cy="415636"/>
            <wp:effectExtent l="0" t="0" r="0" b="3810"/>
            <wp:wrapSquare wrapText="bothSides"/>
            <wp:docPr id="1453844440" name="Picture 1"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4440" name="Picture 1" descr="A black and white sig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38598"/>
                    <a:stretch/>
                  </pic:blipFill>
                  <pic:spPr bwMode="auto">
                    <a:xfrm>
                      <a:off x="0" y="0"/>
                      <a:ext cx="1163955" cy="415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54">
        <w:rPr>
          <w:rFonts w:eastAsia="Arial" w:cs="Times New Roman"/>
          <w:color w:val="4D4D4F"/>
          <w:sz w:val="16"/>
        </w:rPr>
        <w:t>This work, except as identified below, is licensed by the Department of State Development and Infrastructure under a Creative Commons Attribution (CC BY) 4.0 Australia licence. To view a copy of this licence, visit creativecommons.org.au</w:t>
      </w:r>
    </w:p>
    <w:p w14:paraId="2789C8D9" w14:textId="77777777" w:rsidR="00416E19" w:rsidRPr="00161654" w:rsidRDefault="00416E19" w:rsidP="00416E19">
      <w:pPr>
        <w:spacing w:after="60"/>
        <w:contextualSpacing/>
        <w:rPr>
          <w:rFonts w:eastAsia="Arial" w:cs="Times New Roman"/>
          <w:color w:val="4D4D4F"/>
          <w:sz w:val="16"/>
        </w:rPr>
      </w:pPr>
    </w:p>
    <w:p w14:paraId="6BEAFEF3"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You are free to copy, communicate and adapt this publication as long as you attribute it as follows:</w:t>
      </w:r>
    </w:p>
    <w:p w14:paraId="3143B37A"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State of Queensland, the Department of State Development, Infrastructure and Planning, February 2025.</w:t>
      </w:r>
    </w:p>
    <w:p w14:paraId="0D492B43" w14:textId="77777777" w:rsidR="00416E19" w:rsidRPr="00FB7672" w:rsidRDefault="00416E19" w:rsidP="00416E19">
      <w:pPr>
        <w:spacing w:after="60"/>
        <w:contextualSpacing/>
        <w:rPr>
          <w:rFonts w:eastAsia="Arial" w:cs="Times New Roman"/>
          <w:color w:val="4D4D4F"/>
          <w:sz w:val="16"/>
        </w:rPr>
      </w:pPr>
    </w:p>
    <w:p w14:paraId="4B0D57F2" w14:textId="77777777" w:rsidR="00416E19" w:rsidRPr="00FB7672" w:rsidRDefault="00416E19" w:rsidP="00416E19">
      <w:pPr>
        <w:spacing w:after="60"/>
        <w:contextualSpacing/>
        <w:rPr>
          <w:rFonts w:eastAsia="Arial" w:cs="Times New Roman"/>
          <w:color w:val="4D4D4F"/>
          <w:sz w:val="16"/>
        </w:rPr>
      </w:pPr>
      <w:r w:rsidRPr="003047B0">
        <w:rPr>
          <w:rFonts w:eastAsia="Arial" w:cs="Times New Roman"/>
          <w:color w:val="4D4D4F"/>
          <w:sz w:val="16"/>
        </w:rPr>
        <w:t>The licence does not apply to any branding, including the government coat of arms or government logos.</w:t>
      </w:r>
      <w:r>
        <w:rPr>
          <w:rFonts w:eastAsia="Arial" w:cs="Times New Roman"/>
          <w:color w:val="4D4D4F"/>
          <w:sz w:val="16"/>
        </w:rPr>
        <w:t xml:space="preserve"> </w:t>
      </w:r>
      <w:r w:rsidRPr="00FB7672">
        <w:rPr>
          <w:rFonts w:eastAsia="Arial" w:cs="Times New Roman"/>
          <w:color w:val="4D4D4F"/>
          <w:sz w:val="16"/>
        </w:rPr>
        <w:t>Third party material that is not licensed under a Creative Commons licence is referenced within this document. All content not licensed under a Creative Commons licence is all rights reserved. Please contact the Department of State Development, Infrastructure and Planning/the copyright owner if you wish to use this material.</w:t>
      </w:r>
      <w:r>
        <w:rPr>
          <w:rFonts w:eastAsia="Arial" w:cs="Times New Roman"/>
          <w:color w:val="4D4D4F"/>
          <w:sz w:val="16"/>
        </w:rPr>
        <w:t xml:space="preserve"> </w:t>
      </w:r>
    </w:p>
    <w:p w14:paraId="59F3B801"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noProof/>
          <w:color w:val="005EB8" w:themeColor="text1"/>
          <w:sz w:val="28"/>
        </w:rPr>
        <w:drawing>
          <wp:anchor distT="0" distB="0" distL="114300" distR="114300" simplePos="0" relativeHeight="251658245" behindDoc="1" locked="0" layoutInCell="1" allowOverlap="1" wp14:anchorId="4E6A81E9" wp14:editId="6706B5B6">
            <wp:simplePos x="0" y="0"/>
            <wp:positionH relativeFrom="column">
              <wp:posOffset>18415</wp:posOffset>
            </wp:positionH>
            <wp:positionV relativeFrom="paragraph">
              <wp:posOffset>398780</wp:posOffset>
            </wp:positionV>
            <wp:extent cx="526415" cy="336550"/>
            <wp:effectExtent l="0" t="0" r="6985" b="6350"/>
            <wp:wrapTight wrapText="bothSides">
              <wp:wrapPolygon edited="0">
                <wp:start x="0" y="0"/>
                <wp:lineTo x="0" y="20785"/>
                <wp:lineTo x="21105" y="20785"/>
                <wp:lineTo x="21105" y="0"/>
                <wp:lineTo x="0" y="0"/>
              </wp:wrapPolygon>
            </wp:wrapTight>
            <wp:docPr id="5" name="Picture 5"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408" b="15477"/>
                    <a:stretch/>
                  </pic:blipFill>
                  <pic:spPr bwMode="auto">
                    <a:xfrm>
                      <a:off x="0" y="0"/>
                      <a:ext cx="52641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28F8">
        <w:rPr>
          <w:rFonts w:cs="Times New Roman"/>
          <w:bCs/>
          <w:iCs/>
          <w:color w:val="005EB8" w:themeColor="text1"/>
          <w:sz w:val="28"/>
        </w:rPr>
        <w:t>Translating and interpreting service</w:t>
      </w:r>
    </w:p>
    <w:p w14:paraId="75E6D713"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If you have difficulty understanding a document and need an interpreter, we provide access to a translating and interpreting service. You will not be charged for this service. To contact the Translating and Interpreting Service, telephone 131 450 and ask them to telephone the Department of State Development, Infrastructure and Planning on +61 7 3328 4811.</w:t>
      </w:r>
    </w:p>
    <w:p w14:paraId="33D5F681"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Disclaimer</w:t>
      </w:r>
    </w:p>
    <w:p w14:paraId="325E7D6B"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The material published in this document is distributed by the Queensland Government as an information source only and is subject to change without notice.</w:t>
      </w:r>
    </w:p>
    <w:p w14:paraId="6DFE4171"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The Queensland Government makes no statements, representations, or warranties about the accuracy, completeness or reliability of, and you should not rely on, any information contained in this document. You should make your own inquiries and obtain advice specific to your particular circumstances.</w:t>
      </w:r>
    </w:p>
    <w:p w14:paraId="4E218882"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Despite our best efforts, the Queensland Government makes no warranties that the information in this online document is free of infection by computer viruses or other contamination.</w:t>
      </w:r>
    </w:p>
    <w:p w14:paraId="777EB1D3"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permitted by law, the Queensland Government disclaims all responsibility and all liability (including without limitation, liability in negligence) for all expenses, losses (including direct and indirect losses), damages and costs you may incur as a result of the information in this document being inaccurate or incomplete in any way, and for any reason; or being subject to infection by computer viruses or other contamination.</w:t>
      </w:r>
    </w:p>
    <w:p w14:paraId="5278DA3F"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
          <w:bCs/>
          <w:color w:val="4D4D4F"/>
          <w:sz w:val="16"/>
        </w:rPr>
        <w:t>Third-party websites</w:t>
      </w:r>
    </w:p>
    <w:p w14:paraId="015980A0"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that there are any references or links to third-party websites contained in this document, you should be aware that third-party websites are not under our control and therefore we can make no representation concerning the content of these websites to you. The fact that we have referred you to these websites serve is not an endorsement by the State of Queensland of any of these websites.</w:t>
      </w:r>
    </w:p>
    <w:p w14:paraId="61A83684" w14:textId="77777777" w:rsidR="00416E19" w:rsidRPr="00FB7672"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References to third-party websites are provided only as a convenience to you. The Queensland Government does not warrant, guarantee or make any representation regarding the correctness, accuracy, reliability, currency, or any other aspect regarding characteristics or use of the information presented on third-party websites.</w:t>
      </w:r>
    </w:p>
    <w:p w14:paraId="0D404F3B" w14:textId="77777777" w:rsidR="00416E19" w:rsidRDefault="00416E19" w:rsidP="00416E1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Where software is offered by a third-party website, you are advised that we may not have tested this software and therefore cannot make any representation regarding the quality, safety or suitability of any software found there. There are inherent dangers in the use of any software found on the Internet, and you are cautioned to make sure that you completely understand the risk before retrieving any software from the Internet.</w:t>
      </w:r>
    </w:p>
    <w:p w14:paraId="772C513D" w14:textId="77777777" w:rsidR="00416E19" w:rsidRDefault="00416E19" w:rsidP="00416E19"/>
    <w:p w14:paraId="7A3583F2" w14:textId="77777777" w:rsidR="00416E19" w:rsidRPr="00FB7672" w:rsidRDefault="00416E19" w:rsidP="00416E19"/>
    <w:p w14:paraId="7213E59B" w14:textId="77777777" w:rsidR="00416E19" w:rsidRPr="002028F8" w:rsidRDefault="00416E19" w:rsidP="00416E1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lastRenderedPageBreak/>
        <w:t>Contact us</w:t>
      </w:r>
    </w:p>
    <w:p w14:paraId="005C4D8B" w14:textId="77777777" w:rsidR="00416E19" w:rsidRPr="00FB7672" w:rsidRDefault="00416E19" w:rsidP="00416E19">
      <w:pPr>
        <w:spacing w:after="60"/>
        <w:contextualSpacing/>
        <w:rPr>
          <w:rFonts w:eastAsia="Arial" w:cs="Times New Roman"/>
          <w:color w:val="4D4D4F"/>
          <w:sz w:val="16"/>
        </w:rPr>
      </w:pPr>
      <w:r w:rsidRPr="00FB7672">
        <w:rPr>
          <w:rFonts w:ascii="Webdings" w:eastAsia="Webdings" w:hAnsi="Webdings" w:cs="Webdings"/>
          <w:color w:val="4D4D4F"/>
          <w:sz w:val="16"/>
        </w:rPr>
        <w:t>Å</w:t>
      </w:r>
      <w:r w:rsidRPr="00FB7672">
        <w:rPr>
          <w:rFonts w:eastAsia="Arial" w:cs="Times New Roman"/>
          <w:color w:val="4D4D4F"/>
          <w:sz w:val="16"/>
        </w:rPr>
        <w:t xml:space="preserve"> </w:t>
      </w:r>
      <w:hyperlink r:id="rId13" w:history="1">
        <w:r w:rsidRPr="00FB7672">
          <w:rPr>
            <w:rFonts w:eastAsia="Arial" w:cs="Times New Roman"/>
            <w:color w:val="4D4D4F"/>
            <w:sz w:val="16"/>
          </w:rPr>
          <w:t>+61 7 3328 4811</w:t>
        </w:r>
      </w:hyperlink>
      <w:r w:rsidRPr="00FB7672">
        <w:rPr>
          <w:rFonts w:eastAsia="Arial" w:cs="Times New Roman"/>
          <w:color w:val="4D4D4F"/>
          <w:sz w:val="16"/>
        </w:rPr>
        <w:t> or </w:t>
      </w:r>
      <w:hyperlink r:id="rId14" w:history="1">
        <w:r w:rsidRPr="00FB7672">
          <w:rPr>
            <w:rFonts w:eastAsia="Arial" w:cs="Times New Roman"/>
            <w:color w:val="4D4D4F"/>
            <w:sz w:val="16"/>
          </w:rPr>
          <w:t>13 QGOV (13 74 68)</w:t>
        </w:r>
      </w:hyperlink>
      <w:r w:rsidRPr="00FB7672">
        <w:rPr>
          <w:rFonts w:eastAsia="Arial" w:cs="Times New Roman"/>
          <w:color w:val="4D4D4F"/>
          <w:sz w:val="16"/>
        </w:rPr>
        <w:t xml:space="preserve">  </w:t>
      </w:r>
    </w:p>
    <w:p w14:paraId="70178610" w14:textId="77777777" w:rsidR="00416E19" w:rsidRPr="00FB7672" w:rsidRDefault="00416E19" w:rsidP="00416E19">
      <w:pPr>
        <w:spacing w:after="60"/>
        <w:contextualSpacing/>
        <w:rPr>
          <w:rFonts w:eastAsia="Arial" w:cs="Times New Roman"/>
          <w:color w:val="4D4D4F"/>
          <w:sz w:val="16"/>
        </w:rPr>
      </w:pPr>
      <w:r w:rsidRPr="00FB7672">
        <w:rPr>
          <w:rFonts w:eastAsia="Arial" w:cs="Times New Roman"/>
          <w:color w:val="4D4D4F"/>
          <w:sz w:val="16"/>
        </w:rPr>
        <w:t xml:space="preserve">@ </w:t>
      </w:r>
      <w:hyperlink r:id="rId15" w:history="1">
        <w:r w:rsidRPr="00FB7672">
          <w:rPr>
            <w:rFonts w:eastAsia="Arial" w:cs="Times New Roman"/>
            <w:color w:val="263746"/>
            <w:sz w:val="16"/>
            <w:u w:val="single"/>
          </w:rPr>
          <w:t>info@dsdilgp.qld.gov.au</w:t>
        </w:r>
      </w:hyperlink>
    </w:p>
    <w:p w14:paraId="517F1956" w14:textId="77777777" w:rsidR="00416E19" w:rsidRPr="00FB7672" w:rsidRDefault="00416E19" w:rsidP="00416E19">
      <w:pPr>
        <w:spacing w:after="60"/>
        <w:contextualSpacing/>
        <w:rPr>
          <w:rFonts w:eastAsia="Arial" w:cs="Times New Roman"/>
          <w:color w:val="4D4D4F"/>
          <w:sz w:val="16"/>
        </w:rPr>
      </w:pPr>
      <w:r w:rsidRPr="00FB7672">
        <w:rPr>
          <w:rFonts w:ascii="Wingdings" w:eastAsia="Wingdings" w:hAnsi="Wingdings" w:cs="Wingdings"/>
          <w:color w:val="4D4D4F"/>
          <w:sz w:val="16"/>
        </w:rPr>
        <w:t>:</w:t>
      </w:r>
      <w:r w:rsidRPr="00FB7672">
        <w:rPr>
          <w:rFonts w:eastAsia="Arial" w:cs="Times New Roman"/>
          <w:color w:val="4D4D4F"/>
          <w:sz w:val="16"/>
        </w:rPr>
        <w:t xml:space="preserve"> </w:t>
      </w:r>
      <w:hyperlink r:id="rId16" w:history="1">
        <w:r w:rsidRPr="00FB7672">
          <w:rPr>
            <w:rFonts w:eastAsia="Arial" w:cs="Times New Roman"/>
            <w:color w:val="263746"/>
            <w:sz w:val="16"/>
            <w:u w:val="single"/>
          </w:rPr>
          <w:t>www.statedevelopment.qld.gov.au</w:t>
        </w:r>
      </w:hyperlink>
    </w:p>
    <w:p w14:paraId="13FBD455" w14:textId="77777777" w:rsidR="00416E19" w:rsidRPr="00FB7672" w:rsidRDefault="00416E19" w:rsidP="00416E19">
      <w:pPr>
        <w:spacing w:after="60"/>
        <w:contextualSpacing/>
        <w:rPr>
          <w:rFonts w:eastAsia="Arial" w:cs="Times New Roman"/>
          <w:color w:val="4D4D4F"/>
          <w:sz w:val="16"/>
        </w:rPr>
      </w:pPr>
      <w:r w:rsidRPr="00FB7672">
        <w:rPr>
          <w:rFonts w:ascii="Wingdings" w:eastAsia="Wingdings" w:hAnsi="Wingdings" w:cs="Wingdings"/>
          <w:color w:val="4D4D4F"/>
          <w:sz w:val="16"/>
        </w:rPr>
        <w:sym w:font="Wingdings" w:char="F02A"/>
      </w:r>
      <w:r w:rsidRPr="00FB7672">
        <w:rPr>
          <w:rFonts w:eastAsia="Arial" w:cs="Times New Roman"/>
          <w:color w:val="4D4D4F"/>
          <w:sz w:val="16"/>
        </w:rPr>
        <w:t> PO Box 15009, City East, Queensland 4002</w:t>
      </w:r>
    </w:p>
    <w:p w14:paraId="3F0D7D6C" w14:textId="77777777" w:rsidR="00416E19" w:rsidRPr="00FB7672" w:rsidRDefault="00416E19" w:rsidP="00416E19">
      <w:pPr>
        <w:spacing w:after="60"/>
        <w:contextualSpacing/>
        <w:rPr>
          <w:rFonts w:eastAsia="Arial" w:cs="Times New Roman"/>
          <w:color w:val="4D4D4F"/>
          <w:sz w:val="16"/>
        </w:rPr>
      </w:pPr>
      <w:r w:rsidRPr="00FB7672">
        <w:rPr>
          <mc:AlternateContent>
            <mc:Choice Requires="w16se">
              <w:rFonts w:eastAsia="Arial" w:cs="Times New Roman"/>
            </mc:Choice>
            <mc:Fallback>
              <w:rFonts w:ascii="Segoe UI Emoji" w:eastAsia="Segoe UI Emoji" w:hAnsi="Segoe UI Emoji" w:cs="Segoe UI Emoji"/>
            </mc:Fallback>
          </mc:AlternateContent>
          <w:color w:val="4D4D4F"/>
          <w:sz w:val="16"/>
        </w:rPr>
        <mc:AlternateContent>
          <mc:Choice Requires="w16se">
            <w16se:symEx w16se:font="Segoe UI Emoji" w16se:char="1F3E0"/>
          </mc:Choice>
          <mc:Fallback>
            <w:t>🏠</w:t>
          </mc:Fallback>
        </mc:AlternateContent>
      </w:r>
      <w:r w:rsidRPr="00FB7672">
        <w:rPr>
          <w:rFonts w:eastAsia="Arial" w:cs="Times New Roman"/>
          <w:color w:val="4D4D4F"/>
          <w:sz w:val="16"/>
        </w:rPr>
        <w:t>1 William Street, Brisbane 4000</w:t>
      </w:r>
    </w:p>
    <w:p w14:paraId="605D03AF" w14:textId="43B04E59" w:rsidR="002D6208" w:rsidRDefault="002D6208">
      <w:pPr>
        <w:spacing w:after="0"/>
      </w:pPr>
      <w:r>
        <w:br w:type="page"/>
      </w:r>
    </w:p>
    <w:p w14:paraId="17F36B99" w14:textId="4D5A6C51" w:rsidR="00A023FD" w:rsidRPr="00E77B71" w:rsidRDefault="00A023FD" w:rsidP="00102AA1">
      <w:pPr>
        <w:pStyle w:val="Heading1"/>
        <w:keepNext/>
      </w:pPr>
      <w:bookmarkStart w:id="0" w:name="_Toc217305138"/>
      <w:r w:rsidRPr="00E77B71">
        <w:t>Review and </w:t>
      </w:r>
      <w:r w:rsidR="00102AA1">
        <w:t>a</w:t>
      </w:r>
      <w:r w:rsidRPr="00E77B71">
        <w:t>pproval</w:t>
      </w:r>
      <w:bookmarkEnd w:id="0"/>
      <w:r w:rsidRPr="00E77B71">
        <w:t> </w:t>
      </w:r>
    </w:p>
    <w:tbl>
      <w:tblPr>
        <w:tblStyle w:val="Table-QldBlue"/>
        <w:tblW w:w="10200" w:type="dxa"/>
        <w:tblLook w:val="04A0" w:firstRow="1" w:lastRow="0" w:firstColumn="1" w:lastColumn="0" w:noHBand="0" w:noVBand="1"/>
      </w:tblPr>
      <w:tblGrid>
        <w:gridCol w:w="2160"/>
        <w:gridCol w:w="2550"/>
        <w:gridCol w:w="3795"/>
        <w:gridCol w:w="1695"/>
      </w:tblGrid>
      <w:tr w:rsidR="00BD62EF" w:rsidRPr="00A023FD" w14:paraId="43042540" w14:textId="77777777" w:rsidTr="00A023FD">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7073859A" w14:textId="33A2299A" w:rsidR="00BD62EF" w:rsidRPr="00A023FD" w:rsidRDefault="00BD62EF" w:rsidP="00102AA1">
            <w:pPr>
              <w:keepNext/>
              <w:spacing w:after="0"/>
              <w:textAlignment w:val="baseline"/>
              <w:rPr>
                <w:rFonts w:ascii="Times New Roman" w:eastAsia="Times New Roman" w:hAnsi="Times New Roman"/>
                <w:color w:val="4D4D4F"/>
                <w:sz w:val="24"/>
              </w:rPr>
            </w:pPr>
            <w:r w:rsidRPr="00614A91">
              <w:rPr>
                <w:rFonts w:ascii="Arial" w:eastAsia="Arial" w:hAnsi="Arial"/>
                <w:bCs/>
                <w:color w:val="FFFFFF" w:themeColor="background1"/>
                <w:szCs w:val="18"/>
              </w:rPr>
              <w:t>Action</w:t>
            </w:r>
          </w:p>
        </w:tc>
        <w:tc>
          <w:tcPr>
            <w:tcW w:w="2550" w:type="dxa"/>
            <w:hideMark/>
          </w:tcPr>
          <w:p w14:paraId="1AD9478E" w14:textId="229C019F" w:rsidR="00BD62EF" w:rsidRPr="00A023FD" w:rsidRDefault="00BD62EF" w:rsidP="00102AA1">
            <w:pPr>
              <w:keepNext/>
              <w:spacing w:after="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614A91">
              <w:rPr>
                <w:rFonts w:ascii="Arial" w:eastAsia="Arial" w:hAnsi="Arial"/>
                <w:bCs/>
                <w:color w:val="FFFFFF" w:themeColor="background1"/>
                <w:szCs w:val="18"/>
              </w:rPr>
              <w:t xml:space="preserve">Endorsed By </w:t>
            </w:r>
          </w:p>
        </w:tc>
        <w:tc>
          <w:tcPr>
            <w:tcW w:w="3795" w:type="dxa"/>
            <w:hideMark/>
          </w:tcPr>
          <w:p w14:paraId="1C9AC790" w14:textId="7EEB66F9" w:rsidR="00BD62EF" w:rsidRPr="00A023FD" w:rsidRDefault="00BD62EF" w:rsidP="00102AA1">
            <w:pPr>
              <w:keepNext/>
              <w:spacing w:after="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614A91">
              <w:rPr>
                <w:rFonts w:ascii="Arial" w:eastAsia="Arial" w:hAnsi="Arial"/>
                <w:bCs/>
                <w:color w:val="FFFFFF" w:themeColor="background1"/>
                <w:szCs w:val="18"/>
              </w:rPr>
              <w:t xml:space="preserve">Name </w:t>
            </w:r>
            <w:r w:rsidR="00F7170F">
              <w:rPr>
                <w:rFonts w:ascii="Arial" w:eastAsia="Arial" w:hAnsi="Arial"/>
                <w:bCs/>
                <w:color w:val="FFFFFF" w:themeColor="background1"/>
                <w:szCs w:val="18"/>
              </w:rPr>
              <w:t>and position</w:t>
            </w:r>
            <w:r w:rsidRPr="00614A91">
              <w:rPr>
                <w:rFonts w:ascii="Arial" w:eastAsia="Arial" w:hAnsi="Arial"/>
                <w:bCs/>
                <w:color w:val="FFFFFF" w:themeColor="background1"/>
                <w:szCs w:val="18"/>
              </w:rPr>
              <w:t xml:space="preserve"> </w:t>
            </w:r>
          </w:p>
        </w:tc>
        <w:tc>
          <w:tcPr>
            <w:tcW w:w="1695" w:type="dxa"/>
            <w:hideMark/>
          </w:tcPr>
          <w:p w14:paraId="78E6A2E5" w14:textId="04125A88" w:rsidR="00BD62EF" w:rsidRPr="00A023FD" w:rsidRDefault="00BD62EF" w:rsidP="00102AA1">
            <w:pPr>
              <w:keepNext/>
              <w:spacing w:after="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614A91">
              <w:rPr>
                <w:rFonts w:ascii="Arial" w:eastAsia="Arial" w:hAnsi="Arial"/>
                <w:bCs/>
                <w:color w:val="FFFFFF" w:themeColor="background1"/>
                <w:szCs w:val="18"/>
              </w:rPr>
              <w:t>Date</w:t>
            </w:r>
          </w:p>
        </w:tc>
      </w:tr>
      <w:tr w:rsidR="00A023FD" w:rsidRPr="00A023FD" w14:paraId="719BB68C"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1115DE0C"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Developed</w:t>
            </w:r>
            <w:r w:rsidRPr="00A023FD">
              <w:rPr>
                <w:rFonts w:ascii="Arial" w:eastAsia="Times New Roman" w:hAnsi="Arial" w:cs="Arial"/>
                <w:color w:val="6A6A6A"/>
              </w:rPr>
              <w:t> </w:t>
            </w:r>
          </w:p>
        </w:tc>
        <w:tc>
          <w:tcPr>
            <w:tcW w:w="2550" w:type="dxa"/>
            <w:hideMark/>
          </w:tcPr>
          <w:p w14:paraId="0EF42504"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Project Director </w:t>
            </w:r>
          </w:p>
        </w:tc>
        <w:tc>
          <w:tcPr>
            <w:tcW w:w="3795" w:type="dxa"/>
            <w:hideMark/>
          </w:tcPr>
          <w:p w14:paraId="473CB5D6"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7F18B319"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r w:rsidR="00A023FD" w:rsidRPr="00A023FD" w14:paraId="5321B191"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7DB70B6C"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Consulted</w:t>
            </w:r>
            <w:r w:rsidRPr="00A023FD">
              <w:rPr>
                <w:rFonts w:ascii="Arial" w:eastAsia="Times New Roman" w:hAnsi="Arial" w:cs="Arial"/>
                <w:color w:val="6A6A6A"/>
              </w:rPr>
              <w:t> </w:t>
            </w:r>
          </w:p>
        </w:tc>
        <w:tc>
          <w:tcPr>
            <w:tcW w:w="2550" w:type="dxa"/>
            <w:hideMark/>
          </w:tcPr>
          <w:p w14:paraId="723E2418" w14:textId="6E7F75A6"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xml:space="preserve">Infrastructure </w:t>
            </w:r>
            <w:r w:rsidR="00803C56">
              <w:rPr>
                <w:rFonts w:ascii="Arial" w:eastAsia="Times New Roman" w:hAnsi="Arial" w:cs="Arial"/>
                <w:color w:val="6A6A6A"/>
              </w:rPr>
              <w:t>Portfolio</w:t>
            </w:r>
            <w:r w:rsidRPr="00A023FD">
              <w:rPr>
                <w:rFonts w:ascii="Arial" w:eastAsia="Times New Roman" w:hAnsi="Arial" w:cs="Arial"/>
                <w:color w:val="6A6A6A"/>
              </w:rPr>
              <w:t xml:space="preserve"> and </w:t>
            </w:r>
            <w:r w:rsidR="00803C56">
              <w:rPr>
                <w:rFonts w:ascii="Arial" w:eastAsia="Times New Roman" w:hAnsi="Arial" w:cs="Arial"/>
                <w:color w:val="6A6A6A"/>
              </w:rPr>
              <w:t>Advisory</w:t>
            </w:r>
            <w:r w:rsidRPr="00A023FD">
              <w:rPr>
                <w:rFonts w:ascii="Arial" w:eastAsia="Times New Roman" w:hAnsi="Arial" w:cs="Arial"/>
                <w:color w:val="6A6A6A"/>
              </w:rPr>
              <w:t> (I</w:t>
            </w:r>
            <w:r w:rsidR="00803C56">
              <w:rPr>
                <w:rFonts w:ascii="Arial" w:eastAsia="Times New Roman" w:hAnsi="Arial" w:cs="Arial"/>
                <w:color w:val="6A6A6A"/>
              </w:rPr>
              <w:t>P</w:t>
            </w:r>
            <w:r w:rsidRPr="00A023FD">
              <w:rPr>
                <w:rFonts w:ascii="Arial" w:eastAsia="Times New Roman" w:hAnsi="Arial" w:cs="Arial"/>
                <w:color w:val="6A6A6A"/>
              </w:rPr>
              <w:t>A) </w:t>
            </w:r>
          </w:p>
        </w:tc>
        <w:tc>
          <w:tcPr>
            <w:tcW w:w="3795" w:type="dxa"/>
            <w:hideMark/>
          </w:tcPr>
          <w:p w14:paraId="54FBA248"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548D7DD8"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r w:rsidR="00A023FD" w:rsidRPr="00A023FD" w14:paraId="175505D8"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4EA5E94F"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Consulted</w:t>
            </w:r>
            <w:r w:rsidRPr="00A023FD">
              <w:rPr>
                <w:rFonts w:ascii="Arial" w:eastAsia="Times New Roman" w:hAnsi="Arial" w:cs="Arial"/>
                <w:color w:val="6A6A6A"/>
              </w:rPr>
              <w:t> </w:t>
            </w:r>
          </w:p>
        </w:tc>
        <w:tc>
          <w:tcPr>
            <w:tcW w:w="2550" w:type="dxa"/>
            <w:hideMark/>
          </w:tcPr>
          <w:p w14:paraId="4DF4492D"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3795" w:type="dxa"/>
            <w:hideMark/>
          </w:tcPr>
          <w:p w14:paraId="2FA81625"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5E665844"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r>
      <w:tr w:rsidR="00A023FD" w:rsidRPr="00A023FD" w14:paraId="5BFAE392"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33CDDA7B"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Endorsed</w:t>
            </w:r>
            <w:r w:rsidRPr="00A023FD">
              <w:rPr>
                <w:rFonts w:ascii="Arial" w:eastAsia="Times New Roman" w:hAnsi="Arial" w:cs="Arial"/>
                <w:color w:val="6A6A6A"/>
              </w:rPr>
              <w:t> </w:t>
            </w:r>
          </w:p>
        </w:tc>
        <w:tc>
          <w:tcPr>
            <w:tcW w:w="2550" w:type="dxa"/>
            <w:hideMark/>
          </w:tcPr>
          <w:p w14:paraId="7B435E32"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Senior Responsible Officer (SRO) </w:t>
            </w:r>
          </w:p>
        </w:tc>
        <w:tc>
          <w:tcPr>
            <w:tcW w:w="3795" w:type="dxa"/>
            <w:hideMark/>
          </w:tcPr>
          <w:p w14:paraId="6281A93C"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2346536B"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r w:rsidR="00A023FD" w:rsidRPr="00A023FD" w14:paraId="3C4972FD"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42F93E9E"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Approved</w:t>
            </w:r>
            <w:r w:rsidRPr="00A023FD">
              <w:rPr>
                <w:rFonts w:ascii="Arial" w:eastAsia="Times New Roman" w:hAnsi="Arial" w:cs="Arial"/>
                <w:color w:val="6A6A6A"/>
              </w:rPr>
              <w:t> </w:t>
            </w:r>
          </w:p>
        </w:tc>
        <w:tc>
          <w:tcPr>
            <w:tcW w:w="2550" w:type="dxa"/>
            <w:hideMark/>
          </w:tcPr>
          <w:p w14:paraId="6EE4006C"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Project Steering Committee (PSC) </w:t>
            </w:r>
          </w:p>
        </w:tc>
        <w:tc>
          <w:tcPr>
            <w:tcW w:w="3795" w:type="dxa"/>
            <w:hideMark/>
          </w:tcPr>
          <w:p w14:paraId="3BF124F3"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2D233F8B"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r w:rsidR="00A023FD" w:rsidRPr="00A023FD" w14:paraId="174F602A"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8505" w:type="dxa"/>
            <w:gridSpan w:val="3"/>
            <w:hideMark/>
          </w:tcPr>
          <w:p w14:paraId="68CD364A"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Subsequent Approvals</w:t>
            </w:r>
            <w:r w:rsidRPr="00A023FD">
              <w:rPr>
                <w:rFonts w:ascii="Arial" w:eastAsia="Times New Roman" w:hAnsi="Arial" w:cs="Arial"/>
                <w:color w:val="6A6A6A"/>
              </w:rPr>
              <w:t> </w:t>
            </w:r>
          </w:p>
        </w:tc>
        <w:tc>
          <w:tcPr>
            <w:tcW w:w="1695" w:type="dxa"/>
            <w:hideMark/>
          </w:tcPr>
          <w:p w14:paraId="23A8A1AE"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r>
      <w:tr w:rsidR="00A023FD" w:rsidRPr="00A023FD" w14:paraId="50DE2F64"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5B28D777"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Endorsed</w:t>
            </w:r>
            <w:r w:rsidRPr="00A023FD">
              <w:rPr>
                <w:rFonts w:ascii="Arial" w:eastAsia="Times New Roman" w:hAnsi="Arial" w:cs="Arial"/>
                <w:color w:val="6A6A6A"/>
              </w:rPr>
              <w:t> </w:t>
            </w:r>
          </w:p>
        </w:tc>
        <w:tc>
          <w:tcPr>
            <w:tcW w:w="2550" w:type="dxa"/>
            <w:hideMark/>
          </w:tcPr>
          <w:p w14:paraId="48DED083"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SRO </w:t>
            </w:r>
          </w:p>
        </w:tc>
        <w:tc>
          <w:tcPr>
            <w:tcW w:w="3795" w:type="dxa"/>
            <w:hideMark/>
          </w:tcPr>
          <w:p w14:paraId="26F21B17"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3106119B"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r w:rsidR="00A023FD" w:rsidRPr="00A023FD" w14:paraId="5A1E3C82" w14:textId="77777777" w:rsidTr="00A023FD">
        <w:trPr>
          <w:trHeight w:val="225"/>
        </w:trPr>
        <w:tc>
          <w:tcPr>
            <w:cnfStyle w:val="001000000000" w:firstRow="0" w:lastRow="0" w:firstColumn="1" w:lastColumn="0" w:oddVBand="0" w:evenVBand="0" w:oddHBand="0" w:evenHBand="0" w:firstRowFirstColumn="0" w:firstRowLastColumn="0" w:lastRowFirstColumn="0" w:lastRowLastColumn="0"/>
            <w:tcW w:w="2160" w:type="dxa"/>
            <w:hideMark/>
          </w:tcPr>
          <w:p w14:paraId="76CCDF20" w14:textId="77777777" w:rsidR="00A023FD" w:rsidRPr="00A023FD" w:rsidRDefault="00A023FD" w:rsidP="00102AA1">
            <w:pPr>
              <w:keepNext/>
              <w:spacing w:after="0"/>
              <w:textAlignment w:val="baseline"/>
              <w:rPr>
                <w:rFonts w:ascii="Times New Roman" w:eastAsia="Times New Roman" w:hAnsi="Times New Roman"/>
                <w:color w:val="4D4D4F"/>
                <w:sz w:val="24"/>
              </w:rPr>
            </w:pPr>
            <w:r w:rsidRPr="00A023FD">
              <w:rPr>
                <w:rFonts w:ascii="Arial" w:eastAsia="Times New Roman" w:hAnsi="Arial" w:cs="Arial"/>
                <w:bCs/>
                <w:color w:val="6A6A6A"/>
              </w:rPr>
              <w:t>Approved</w:t>
            </w:r>
            <w:r w:rsidRPr="00A023FD">
              <w:rPr>
                <w:rFonts w:ascii="Arial" w:eastAsia="Times New Roman" w:hAnsi="Arial" w:cs="Arial"/>
                <w:color w:val="6A6A6A"/>
              </w:rPr>
              <w:t> </w:t>
            </w:r>
          </w:p>
        </w:tc>
        <w:tc>
          <w:tcPr>
            <w:tcW w:w="2550" w:type="dxa"/>
            <w:hideMark/>
          </w:tcPr>
          <w:p w14:paraId="2C98B9A0"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PSC </w:t>
            </w:r>
          </w:p>
        </w:tc>
        <w:tc>
          <w:tcPr>
            <w:tcW w:w="3795" w:type="dxa"/>
            <w:hideMark/>
          </w:tcPr>
          <w:p w14:paraId="7A15F149"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Arial" w:eastAsia="Times New Roman" w:hAnsi="Arial" w:cs="Arial"/>
                <w:color w:val="6A6A6A"/>
              </w:rPr>
              <w:t> </w:t>
            </w:r>
          </w:p>
        </w:tc>
        <w:tc>
          <w:tcPr>
            <w:tcW w:w="1695" w:type="dxa"/>
            <w:hideMark/>
          </w:tcPr>
          <w:p w14:paraId="36D66645" w14:textId="77777777" w:rsidR="00A023FD" w:rsidRPr="00A023FD" w:rsidRDefault="00A023FD" w:rsidP="00102AA1">
            <w:pPr>
              <w:keepNext/>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D4D4F"/>
                <w:sz w:val="24"/>
              </w:rPr>
            </w:pPr>
            <w:r w:rsidRPr="00A023FD">
              <w:rPr>
                <w:rFonts w:ascii="Calibri" w:eastAsia="Times New Roman" w:hAnsi="Calibri" w:cs="Calibri"/>
                <w:color w:val="6A6A6A"/>
              </w:rPr>
              <w:t>​​</w:t>
            </w:r>
            <w:r w:rsidRPr="00A023FD">
              <w:rPr>
                <w:rFonts w:ascii="Arial" w:eastAsia="Times New Roman" w:hAnsi="Arial" w:cs="Arial"/>
                <w:color w:val="6A6A6A"/>
              </w:rPr>
              <w:t>Click or tap to enter a date.</w:t>
            </w:r>
            <w:r w:rsidRPr="00A023FD">
              <w:rPr>
                <w:rFonts w:ascii="Calibri" w:eastAsia="Times New Roman" w:hAnsi="Calibri" w:cs="Calibri"/>
                <w:color w:val="6A6A6A"/>
              </w:rPr>
              <w:t>​</w:t>
            </w:r>
            <w:r w:rsidRPr="00A023FD">
              <w:rPr>
                <w:rFonts w:ascii="Arial" w:eastAsia="Times New Roman" w:hAnsi="Arial" w:cs="Arial"/>
                <w:color w:val="6A6A6A"/>
              </w:rPr>
              <w:t> </w:t>
            </w:r>
          </w:p>
        </w:tc>
      </w:tr>
    </w:tbl>
    <w:p w14:paraId="55042017" w14:textId="77777777" w:rsidR="00A023FD" w:rsidRPr="00A023FD" w:rsidRDefault="00A023FD" w:rsidP="00102AA1">
      <w:pPr>
        <w:keepNext/>
        <w:spacing w:after="0"/>
        <w:textAlignment w:val="baseline"/>
        <w:rPr>
          <w:rFonts w:ascii="Segoe UI" w:eastAsia="Times New Roman" w:hAnsi="Segoe UI" w:cs="Segoe UI"/>
          <w:color w:val="4D4D4F"/>
          <w:sz w:val="18"/>
          <w:szCs w:val="18"/>
          <w:lang w:eastAsia="en-AU"/>
        </w:rPr>
      </w:pPr>
      <w:r w:rsidRPr="00A023FD">
        <w:rPr>
          <w:rFonts w:ascii="Arial" w:eastAsia="Times New Roman" w:hAnsi="Arial" w:cs="Arial"/>
          <w:color w:val="4D4D4F"/>
          <w:szCs w:val="20"/>
          <w:lang w:eastAsia="en-AU"/>
        </w:rPr>
        <w:t> </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319"/>
      </w:tblGrid>
      <w:tr w:rsidR="00F85AA1" w:rsidRPr="002135A8" w14:paraId="4128082C" w14:textId="77777777" w:rsidTr="00867790">
        <w:trPr>
          <w:trHeight w:val="284"/>
        </w:trPr>
        <w:tc>
          <w:tcPr>
            <w:tcW w:w="10319" w:type="dxa"/>
            <w:tcBorders>
              <w:top w:val="nil"/>
              <w:left w:val="nil"/>
              <w:bottom w:val="nil"/>
              <w:right w:val="nil"/>
            </w:tcBorders>
            <w:shd w:val="clear" w:color="auto" w:fill="D5D5D5"/>
          </w:tcPr>
          <w:p w14:paraId="23ADE263" w14:textId="77777777" w:rsidR="00F85AA1" w:rsidRPr="002135A8" w:rsidRDefault="00F85AA1" w:rsidP="00867790">
            <w:pPr>
              <w:spacing w:before="120"/>
              <w:rPr>
                <w:rFonts w:eastAsia="Arial" w:cs="Noto Sans"/>
                <w:b/>
                <w:i/>
                <w:szCs w:val="22"/>
              </w:rPr>
            </w:pPr>
            <w:r w:rsidRPr="002135A8">
              <w:rPr>
                <w:rFonts w:eastAsia="Arial" w:cs="Noto Sans"/>
                <w:b/>
                <w:i/>
                <w:szCs w:val="22"/>
                <w:highlight w:val="cyan"/>
              </w:rPr>
              <w:t>(DELETE THIS BOX WHEN DRAFT IS COMPLETED)</w:t>
            </w:r>
            <w:r w:rsidRPr="002135A8">
              <w:rPr>
                <w:rFonts w:eastAsia="Arial" w:cs="Noto Sans"/>
                <w:b/>
                <w:i/>
                <w:szCs w:val="22"/>
              </w:rPr>
              <w:t xml:space="preserve"> </w:t>
            </w:r>
          </w:p>
          <w:p w14:paraId="60D2C4A2" w14:textId="7269F57E" w:rsidR="00F85AA1" w:rsidRPr="002135A8" w:rsidRDefault="00F85AA1" w:rsidP="00867790">
            <w:pPr>
              <w:spacing w:before="120"/>
              <w:rPr>
                <w:rFonts w:eastAsia="Arial" w:cs="Noto Sans"/>
                <w:i/>
                <w:szCs w:val="22"/>
              </w:rPr>
            </w:pPr>
            <w:r w:rsidRPr="002135A8">
              <w:rPr>
                <w:rFonts w:eastAsia="Arial" w:cs="Noto Sans"/>
                <w:b/>
                <w:i/>
                <w:szCs w:val="22"/>
              </w:rPr>
              <w:t>Considerations</w:t>
            </w:r>
            <w:r w:rsidRPr="002135A8">
              <w:rPr>
                <w:rFonts w:eastAsia="Arial" w:cs="Noto Sans"/>
                <w:i/>
                <w:szCs w:val="22"/>
              </w:rPr>
              <w:t xml:space="preserve"> –</w:t>
            </w:r>
            <w:r w:rsidRPr="002135A8">
              <w:rPr>
                <w:rFonts w:eastAsia="Arial" w:cs="Noto Sans"/>
                <w:iCs/>
                <w:szCs w:val="22"/>
              </w:rPr>
              <w:t xml:space="preserve">Infrastructure </w:t>
            </w:r>
            <w:r w:rsidRPr="00A84DEC">
              <w:rPr>
                <w:rFonts w:eastAsia="Arial" w:cs="Noto Sans"/>
                <w:iCs/>
                <w:szCs w:val="22"/>
              </w:rPr>
              <w:t xml:space="preserve">Portfolio and Advisory </w:t>
            </w:r>
            <w:r w:rsidRPr="002135A8">
              <w:rPr>
                <w:rFonts w:eastAsia="Arial" w:cs="Noto Sans"/>
                <w:iCs/>
                <w:szCs w:val="22"/>
              </w:rPr>
              <w:t>(</w:t>
            </w:r>
            <w:r w:rsidRPr="002135A8">
              <w:rPr>
                <w:rFonts w:eastAsia="Arial" w:cs="Noto Sans"/>
                <w:iCs/>
                <w:szCs w:val="18"/>
              </w:rPr>
              <w:t>I</w:t>
            </w:r>
            <w:r w:rsidRPr="00A84DEC">
              <w:rPr>
                <w:rFonts w:eastAsia="Arial" w:cs="Noto Sans"/>
                <w:iCs/>
                <w:szCs w:val="18"/>
              </w:rPr>
              <w:t>PA</w:t>
            </w:r>
            <w:r w:rsidRPr="002135A8">
              <w:rPr>
                <w:rFonts w:eastAsia="Arial" w:cs="Noto Sans"/>
                <w:szCs w:val="18"/>
              </w:rPr>
              <w:t>) is able to support agencies in the development of business cases by providing best practice advice, templates and frameworks. Agencies may also benefit from I</w:t>
            </w:r>
            <w:r w:rsidR="00803C56">
              <w:rPr>
                <w:rFonts w:eastAsia="Arial" w:cs="Noto Sans"/>
                <w:szCs w:val="18"/>
              </w:rPr>
              <w:t>PA</w:t>
            </w:r>
            <w:r w:rsidRPr="002135A8">
              <w:rPr>
                <w:rFonts w:eastAsia="Arial" w:cs="Noto Sans"/>
                <w:szCs w:val="18"/>
              </w:rPr>
              <w:t>’s experience in proposal evaluation across various industry sectors and learnings from other infrastructure bodies.</w:t>
            </w:r>
          </w:p>
          <w:p w14:paraId="10CE5E6F" w14:textId="5C463A30" w:rsidR="00F85AA1" w:rsidRPr="002135A8" w:rsidRDefault="00F85AA1" w:rsidP="00867790">
            <w:pPr>
              <w:spacing w:before="120"/>
              <w:rPr>
                <w:rFonts w:eastAsia="Arial" w:cs="Noto Sans"/>
                <w:szCs w:val="18"/>
              </w:rPr>
            </w:pPr>
            <w:r w:rsidRPr="002135A8">
              <w:rPr>
                <w:rFonts w:eastAsia="Arial" w:cs="Noto Sans"/>
                <w:szCs w:val="18"/>
              </w:rPr>
              <w:t>The level and extent of Department of State Development, Infrastructure and Planning (DSDIP) support is determined by I</w:t>
            </w:r>
            <w:r>
              <w:rPr>
                <w:rFonts w:eastAsia="Arial" w:cs="Noto Sans"/>
                <w:szCs w:val="18"/>
              </w:rPr>
              <w:t>PA</w:t>
            </w:r>
            <w:r w:rsidRPr="002135A8">
              <w:rPr>
                <w:rFonts w:eastAsia="Arial" w:cs="Noto Sans"/>
                <w:szCs w:val="18"/>
              </w:rPr>
              <w:t xml:space="preserve"> based on a review of the proposal owner agency’s capability and capacity and the nature and risk of the proposal development. This determination will impact on development of the Business Case Management Plan (this plan) and the Assurance Plan.</w:t>
            </w:r>
          </w:p>
          <w:p w14:paraId="58098B29" w14:textId="77777777" w:rsidR="00F85AA1" w:rsidRPr="002135A8" w:rsidRDefault="00F85AA1" w:rsidP="00867790">
            <w:pPr>
              <w:spacing w:before="60" w:after="60"/>
              <w:rPr>
                <w:rFonts w:eastAsia="Arial" w:cs="Noto Sans"/>
                <w:b/>
                <w:bCs/>
                <w:i/>
                <w:iCs/>
                <w:szCs w:val="18"/>
              </w:rPr>
            </w:pPr>
            <w:r w:rsidRPr="002135A8">
              <w:rPr>
                <w:rFonts w:eastAsia="Arial" w:cs="Noto Sans"/>
                <w:b/>
                <w:bCs/>
                <w:i/>
                <w:iCs/>
                <w:szCs w:val="18"/>
              </w:rPr>
              <w:t>Document Editing</w:t>
            </w:r>
          </w:p>
          <w:p w14:paraId="012C7EA3" w14:textId="77777777" w:rsidR="00F85AA1" w:rsidRPr="002135A8" w:rsidRDefault="00F85AA1" w:rsidP="00867790">
            <w:pPr>
              <w:spacing w:before="60" w:after="60"/>
              <w:rPr>
                <w:rFonts w:eastAsia="Arial" w:cs="Noto Sans"/>
                <w:i/>
                <w:iCs/>
                <w:szCs w:val="18"/>
              </w:rPr>
            </w:pPr>
            <w:r w:rsidRPr="002135A8">
              <w:rPr>
                <w:rFonts w:eastAsia="Arial" w:cs="Noto Sans"/>
                <w:i/>
                <w:iCs/>
                <w:szCs w:val="18"/>
              </w:rPr>
              <w:t xml:space="preserve">Text marked in </w:t>
            </w:r>
            <w:r w:rsidRPr="002135A8">
              <w:rPr>
                <w:rFonts w:eastAsia="Arial" w:cs="Noto Sans"/>
                <w:i/>
                <w:iCs/>
                <w:szCs w:val="18"/>
                <w:highlight w:val="cyan"/>
              </w:rPr>
              <w:t>CYAN</w:t>
            </w:r>
            <w:r w:rsidRPr="002135A8">
              <w:rPr>
                <w:rFonts w:eastAsia="Arial" w:cs="Noto Sans"/>
                <w:i/>
                <w:iCs/>
                <w:szCs w:val="18"/>
              </w:rPr>
              <w:t xml:space="preserve"> needs to be deleted</w:t>
            </w:r>
          </w:p>
          <w:p w14:paraId="2302E56B" w14:textId="77777777" w:rsidR="00F85AA1" w:rsidRPr="002135A8" w:rsidRDefault="00F85AA1" w:rsidP="00867790">
            <w:pPr>
              <w:spacing w:before="120"/>
              <w:rPr>
                <w:rFonts w:ascii="Arial" w:eastAsia="Arial" w:hAnsi="Arial" w:cs="Times New Roman"/>
                <w:i/>
                <w:iCs/>
                <w:color w:val="4D4D4F"/>
                <w:szCs w:val="19"/>
              </w:rPr>
            </w:pPr>
            <w:r w:rsidRPr="002135A8">
              <w:rPr>
                <w:rFonts w:eastAsia="Arial" w:cs="Noto Sans"/>
                <w:i/>
                <w:iCs/>
                <w:szCs w:val="19"/>
              </w:rPr>
              <w:t xml:space="preserve">Text marked in </w:t>
            </w:r>
            <w:r w:rsidRPr="002135A8">
              <w:rPr>
                <w:rFonts w:eastAsia="Arial" w:cs="Noto Sans"/>
                <w:i/>
                <w:iCs/>
                <w:szCs w:val="19"/>
                <w:highlight w:val="yellow"/>
              </w:rPr>
              <w:t>YELLOW</w:t>
            </w:r>
            <w:r w:rsidRPr="002135A8">
              <w:rPr>
                <w:rFonts w:eastAsia="Arial" w:cs="Noto Sans"/>
                <w:i/>
                <w:iCs/>
                <w:szCs w:val="19"/>
              </w:rPr>
              <w:t xml:space="preserve"> needs to be reviewed and tailored to the proposal</w:t>
            </w:r>
          </w:p>
        </w:tc>
      </w:tr>
    </w:tbl>
    <w:p w14:paraId="0B2F5ACE" w14:textId="77777777" w:rsidR="00A023FD" w:rsidRPr="00A023FD" w:rsidRDefault="00A023FD" w:rsidP="00A023FD">
      <w:pPr>
        <w:spacing w:after="0"/>
        <w:jc w:val="both"/>
        <w:textAlignment w:val="baseline"/>
        <w:rPr>
          <w:rFonts w:ascii="Segoe UI" w:eastAsia="Times New Roman" w:hAnsi="Segoe UI" w:cs="Segoe UI"/>
          <w:color w:val="4D4D4F"/>
          <w:sz w:val="18"/>
          <w:szCs w:val="18"/>
          <w:lang w:eastAsia="en-AU"/>
        </w:rPr>
      </w:pPr>
      <w:r w:rsidRPr="00A023FD">
        <w:rPr>
          <w:rFonts w:ascii="Arial" w:eastAsia="Times New Roman" w:hAnsi="Arial" w:cs="Arial"/>
          <w:color w:val="4D4D4F"/>
          <w:sz w:val="16"/>
          <w:szCs w:val="16"/>
          <w:lang w:eastAsia="en-AU"/>
        </w:rPr>
        <w:t> </w:t>
      </w:r>
    </w:p>
    <w:p w14:paraId="5DBA82DF" w14:textId="1EDDBD03" w:rsidR="00102AA1" w:rsidRDefault="00102AA1">
      <w:pPr>
        <w:spacing w:after="0"/>
      </w:pPr>
      <w:r>
        <w:br w:type="page"/>
      </w:r>
    </w:p>
    <w:sdt>
      <w:sdtPr>
        <w:rPr>
          <w:rFonts w:ascii="Noto Sans" w:eastAsiaTheme="minorEastAsia" w:hAnsi="Noto Sans" w:cstheme="minorBidi"/>
          <w:color w:val="auto"/>
          <w:sz w:val="20"/>
          <w:szCs w:val="20"/>
          <w:lang w:val="en-AU"/>
        </w:rPr>
        <w:id w:val="1563761045"/>
        <w:docPartObj>
          <w:docPartGallery w:val="Table of Contents"/>
          <w:docPartUnique/>
        </w:docPartObj>
      </w:sdtPr>
      <w:sdtEndPr>
        <w:rPr>
          <w:b/>
        </w:rPr>
      </w:sdtEndPr>
      <w:sdtContent>
        <w:p w14:paraId="454C6CCE" w14:textId="624726B6" w:rsidR="00416E19" w:rsidRPr="00115ABF" w:rsidRDefault="00416E19">
          <w:pPr>
            <w:pStyle w:val="TOCHeading"/>
            <w:rPr>
              <w:rFonts w:ascii="Noto Sans" w:hAnsi="Noto Sans" w:cs="Noto Sans"/>
            </w:rPr>
          </w:pPr>
          <w:r w:rsidRPr="00115ABF">
            <w:rPr>
              <w:rFonts w:ascii="Noto Sans" w:hAnsi="Noto Sans" w:cs="Noto Sans"/>
            </w:rPr>
            <w:t>Contents</w:t>
          </w:r>
        </w:p>
        <w:p w14:paraId="7B666C2E" w14:textId="7C541245" w:rsidR="002B4DEA" w:rsidRDefault="00416E19">
          <w:pPr>
            <w:pStyle w:val="TOC1"/>
            <w:tabs>
              <w:tab w:val="right" w:leader="dot" w:pos="10480"/>
            </w:tabs>
            <w:rPr>
              <w:rFonts w:asciiTheme="minorHAnsi" w:hAnsiTheme="minorHAnsi"/>
              <w:noProof/>
              <w:kern w:val="2"/>
              <w:sz w:val="24"/>
              <w:lang w:eastAsia="en-AU"/>
              <w14:ligatures w14:val="standardContextual"/>
            </w:rPr>
          </w:pPr>
          <w:r w:rsidRPr="00115ABF">
            <w:rPr>
              <w:rFonts w:cs="Noto Sans"/>
            </w:rPr>
            <w:fldChar w:fldCharType="begin"/>
          </w:r>
          <w:r w:rsidRPr="00115ABF">
            <w:rPr>
              <w:rFonts w:cs="Noto Sans"/>
            </w:rPr>
            <w:instrText xml:space="preserve"> TOC \o "1-3" \h \z \u </w:instrText>
          </w:r>
          <w:r w:rsidRPr="00115ABF">
            <w:rPr>
              <w:rFonts w:cs="Noto Sans"/>
            </w:rPr>
            <w:fldChar w:fldCharType="separate"/>
          </w:r>
          <w:hyperlink w:anchor="_Toc217305138" w:history="1">
            <w:r w:rsidR="002B4DEA" w:rsidRPr="00D54FA8">
              <w:rPr>
                <w:rStyle w:val="Hyperlink"/>
                <w:noProof/>
              </w:rPr>
              <w:t>Review and approval</w:t>
            </w:r>
            <w:r w:rsidR="002B4DEA">
              <w:rPr>
                <w:noProof/>
                <w:webHidden/>
              </w:rPr>
              <w:tab/>
            </w:r>
            <w:r w:rsidR="002B4DEA">
              <w:rPr>
                <w:noProof/>
                <w:webHidden/>
              </w:rPr>
              <w:fldChar w:fldCharType="begin"/>
            </w:r>
            <w:r w:rsidR="002B4DEA">
              <w:rPr>
                <w:noProof/>
                <w:webHidden/>
              </w:rPr>
              <w:instrText xml:space="preserve"> PAGEREF _Toc217305138 \h </w:instrText>
            </w:r>
            <w:r w:rsidR="002B4DEA">
              <w:rPr>
                <w:noProof/>
                <w:webHidden/>
              </w:rPr>
            </w:r>
            <w:r w:rsidR="002B4DEA">
              <w:rPr>
                <w:noProof/>
                <w:webHidden/>
              </w:rPr>
              <w:fldChar w:fldCharType="separate"/>
            </w:r>
            <w:r w:rsidR="002B4DEA">
              <w:rPr>
                <w:noProof/>
                <w:webHidden/>
              </w:rPr>
              <w:t>4</w:t>
            </w:r>
            <w:r w:rsidR="002B4DEA">
              <w:rPr>
                <w:noProof/>
                <w:webHidden/>
              </w:rPr>
              <w:fldChar w:fldCharType="end"/>
            </w:r>
          </w:hyperlink>
        </w:p>
        <w:p w14:paraId="2351288F" w14:textId="0413250F"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39" w:history="1">
            <w:r w:rsidRPr="00D54FA8">
              <w:rPr>
                <w:rStyle w:val="Hyperlink"/>
                <w:noProof/>
              </w:rPr>
              <w:t>1.0</w:t>
            </w:r>
            <w:r>
              <w:rPr>
                <w:rFonts w:asciiTheme="minorHAnsi" w:hAnsiTheme="minorHAnsi"/>
                <w:noProof/>
                <w:kern w:val="2"/>
                <w:sz w:val="24"/>
                <w:lang w:eastAsia="en-AU"/>
                <w14:ligatures w14:val="standardContextual"/>
              </w:rPr>
              <w:tab/>
            </w:r>
            <w:r w:rsidRPr="00D54FA8">
              <w:rPr>
                <w:rStyle w:val="Hyperlink"/>
                <w:noProof/>
              </w:rPr>
              <w:t>Introduction</w:t>
            </w:r>
            <w:r>
              <w:rPr>
                <w:noProof/>
                <w:webHidden/>
              </w:rPr>
              <w:tab/>
            </w:r>
            <w:r>
              <w:rPr>
                <w:noProof/>
                <w:webHidden/>
              </w:rPr>
              <w:fldChar w:fldCharType="begin"/>
            </w:r>
            <w:r>
              <w:rPr>
                <w:noProof/>
                <w:webHidden/>
              </w:rPr>
              <w:instrText xml:space="preserve"> PAGEREF _Toc217305139 \h </w:instrText>
            </w:r>
            <w:r>
              <w:rPr>
                <w:noProof/>
                <w:webHidden/>
              </w:rPr>
            </w:r>
            <w:r>
              <w:rPr>
                <w:noProof/>
                <w:webHidden/>
              </w:rPr>
              <w:fldChar w:fldCharType="separate"/>
            </w:r>
            <w:r>
              <w:rPr>
                <w:noProof/>
                <w:webHidden/>
              </w:rPr>
              <w:t>7</w:t>
            </w:r>
            <w:r>
              <w:rPr>
                <w:noProof/>
                <w:webHidden/>
              </w:rPr>
              <w:fldChar w:fldCharType="end"/>
            </w:r>
          </w:hyperlink>
        </w:p>
        <w:p w14:paraId="7B8DB58F" w14:textId="1944DCDD" w:rsidR="002B4DEA" w:rsidRDefault="002B4DEA">
          <w:pPr>
            <w:pStyle w:val="TOC2"/>
            <w:rPr>
              <w:rFonts w:asciiTheme="minorHAnsi" w:hAnsiTheme="minorHAnsi"/>
              <w:noProof/>
              <w:kern w:val="2"/>
              <w:sz w:val="24"/>
              <w:lang w:eastAsia="en-AU"/>
              <w14:ligatures w14:val="standardContextual"/>
            </w:rPr>
          </w:pPr>
          <w:hyperlink w:anchor="_Toc217305140" w:history="1">
            <w:r w:rsidRPr="00D54FA8">
              <w:rPr>
                <w:rStyle w:val="Hyperlink"/>
                <w:noProof/>
              </w:rPr>
              <w:t>1.1</w:t>
            </w:r>
            <w:r>
              <w:rPr>
                <w:rFonts w:asciiTheme="minorHAnsi" w:hAnsiTheme="minorHAnsi"/>
                <w:noProof/>
                <w:kern w:val="2"/>
                <w:sz w:val="24"/>
                <w:lang w:eastAsia="en-AU"/>
                <w14:ligatures w14:val="standardContextual"/>
              </w:rPr>
              <w:tab/>
            </w:r>
            <w:r w:rsidRPr="00D54FA8">
              <w:rPr>
                <w:rStyle w:val="Hyperlink"/>
                <w:noProof/>
              </w:rPr>
              <w:t>Purpose</w:t>
            </w:r>
            <w:r>
              <w:rPr>
                <w:noProof/>
                <w:webHidden/>
              </w:rPr>
              <w:tab/>
            </w:r>
            <w:r>
              <w:rPr>
                <w:noProof/>
                <w:webHidden/>
              </w:rPr>
              <w:fldChar w:fldCharType="begin"/>
            </w:r>
            <w:r>
              <w:rPr>
                <w:noProof/>
                <w:webHidden/>
              </w:rPr>
              <w:instrText xml:space="preserve"> PAGEREF _Toc217305140 \h </w:instrText>
            </w:r>
            <w:r>
              <w:rPr>
                <w:noProof/>
                <w:webHidden/>
              </w:rPr>
            </w:r>
            <w:r>
              <w:rPr>
                <w:noProof/>
                <w:webHidden/>
              </w:rPr>
              <w:fldChar w:fldCharType="separate"/>
            </w:r>
            <w:r>
              <w:rPr>
                <w:noProof/>
                <w:webHidden/>
              </w:rPr>
              <w:t>7</w:t>
            </w:r>
            <w:r>
              <w:rPr>
                <w:noProof/>
                <w:webHidden/>
              </w:rPr>
              <w:fldChar w:fldCharType="end"/>
            </w:r>
          </w:hyperlink>
        </w:p>
        <w:p w14:paraId="067B3753" w14:textId="1DC9C00B" w:rsidR="002B4DEA" w:rsidRDefault="002B4DEA">
          <w:pPr>
            <w:pStyle w:val="TOC2"/>
            <w:rPr>
              <w:rFonts w:asciiTheme="minorHAnsi" w:hAnsiTheme="minorHAnsi"/>
              <w:noProof/>
              <w:kern w:val="2"/>
              <w:sz w:val="24"/>
              <w:lang w:eastAsia="en-AU"/>
              <w14:ligatures w14:val="standardContextual"/>
            </w:rPr>
          </w:pPr>
          <w:hyperlink w:anchor="_Toc217305141" w:history="1">
            <w:r w:rsidRPr="00D54FA8">
              <w:rPr>
                <w:rStyle w:val="Hyperlink"/>
                <w:noProof/>
              </w:rPr>
              <w:t>1.2</w:t>
            </w:r>
            <w:r>
              <w:rPr>
                <w:rFonts w:asciiTheme="minorHAnsi" w:hAnsiTheme="minorHAnsi"/>
                <w:noProof/>
                <w:kern w:val="2"/>
                <w:sz w:val="24"/>
                <w:lang w:eastAsia="en-AU"/>
                <w14:ligatures w14:val="standardContextual"/>
              </w:rPr>
              <w:tab/>
            </w:r>
            <w:r w:rsidRPr="00D54FA8">
              <w:rPr>
                <w:rStyle w:val="Hyperlink"/>
                <w:noProof/>
              </w:rPr>
              <w:t>Proposal overview</w:t>
            </w:r>
            <w:r>
              <w:rPr>
                <w:noProof/>
                <w:webHidden/>
              </w:rPr>
              <w:tab/>
            </w:r>
            <w:r>
              <w:rPr>
                <w:noProof/>
                <w:webHidden/>
              </w:rPr>
              <w:fldChar w:fldCharType="begin"/>
            </w:r>
            <w:r>
              <w:rPr>
                <w:noProof/>
                <w:webHidden/>
              </w:rPr>
              <w:instrText xml:space="preserve"> PAGEREF _Toc217305141 \h </w:instrText>
            </w:r>
            <w:r>
              <w:rPr>
                <w:noProof/>
                <w:webHidden/>
              </w:rPr>
            </w:r>
            <w:r>
              <w:rPr>
                <w:noProof/>
                <w:webHidden/>
              </w:rPr>
              <w:fldChar w:fldCharType="separate"/>
            </w:r>
            <w:r>
              <w:rPr>
                <w:noProof/>
                <w:webHidden/>
              </w:rPr>
              <w:t>8</w:t>
            </w:r>
            <w:r>
              <w:rPr>
                <w:noProof/>
                <w:webHidden/>
              </w:rPr>
              <w:fldChar w:fldCharType="end"/>
            </w:r>
          </w:hyperlink>
        </w:p>
        <w:p w14:paraId="40060EBE" w14:textId="280C101D" w:rsidR="002B4DEA" w:rsidRDefault="002B4DEA">
          <w:pPr>
            <w:pStyle w:val="TOC2"/>
            <w:rPr>
              <w:rFonts w:asciiTheme="minorHAnsi" w:hAnsiTheme="minorHAnsi"/>
              <w:noProof/>
              <w:kern w:val="2"/>
              <w:sz w:val="24"/>
              <w:lang w:eastAsia="en-AU"/>
              <w14:ligatures w14:val="standardContextual"/>
            </w:rPr>
          </w:pPr>
          <w:hyperlink w:anchor="_Toc217305142" w:history="1">
            <w:r w:rsidRPr="00D54FA8">
              <w:rPr>
                <w:rStyle w:val="Hyperlink"/>
                <w:noProof/>
              </w:rPr>
              <w:t>1.3</w:t>
            </w:r>
            <w:r>
              <w:rPr>
                <w:rFonts w:asciiTheme="minorHAnsi" w:hAnsiTheme="minorHAnsi"/>
                <w:noProof/>
                <w:kern w:val="2"/>
                <w:sz w:val="24"/>
                <w:lang w:eastAsia="en-AU"/>
                <w14:ligatures w14:val="standardContextual"/>
              </w:rPr>
              <w:tab/>
            </w:r>
            <w:r w:rsidRPr="00D54FA8">
              <w:rPr>
                <w:rStyle w:val="Hyperlink"/>
                <w:noProof/>
              </w:rPr>
              <w:t>Expected project benefits – Investment Logic Mapping</w:t>
            </w:r>
            <w:r>
              <w:rPr>
                <w:noProof/>
                <w:webHidden/>
              </w:rPr>
              <w:tab/>
            </w:r>
            <w:r>
              <w:rPr>
                <w:noProof/>
                <w:webHidden/>
              </w:rPr>
              <w:fldChar w:fldCharType="begin"/>
            </w:r>
            <w:r>
              <w:rPr>
                <w:noProof/>
                <w:webHidden/>
              </w:rPr>
              <w:instrText xml:space="preserve"> PAGEREF _Toc217305142 \h </w:instrText>
            </w:r>
            <w:r>
              <w:rPr>
                <w:noProof/>
                <w:webHidden/>
              </w:rPr>
            </w:r>
            <w:r>
              <w:rPr>
                <w:noProof/>
                <w:webHidden/>
              </w:rPr>
              <w:fldChar w:fldCharType="separate"/>
            </w:r>
            <w:r>
              <w:rPr>
                <w:noProof/>
                <w:webHidden/>
              </w:rPr>
              <w:t>8</w:t>
            </w:r>
            <w:r>
              <w:rPr>
                <w:noProof/>
                <w:webHidden/>
              </w:rPr>
              <w:fldChar w:fldCharType="end"/>
            </w:r>
          </w:hyperlink>
        </w:p>
        <w:p w14:paraId="43707394" w14:textId="4642D7BB"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43" w:history="1">
            <w:r w:rsidRPr="00D54FA8">
              <w:rPr>
                <w:rStyle w:val="Hyperlink"/>
                <w:noProof/>
              </w:rPr>
              <w:t>2.0</w:t>
            </w:r>
            <w:r>
              <w:rPr>
                <w:rFonts w:asciiTheme="minorHAnsi" w:hAnsiTheme="minorHAnsi"/>
                <w:noProof/>
                <w:kern w:val="2"/>
                <w:sz w:val="24"/>
                <w:lang w:eastAsia="en-AU"/>
                <w14:ligatures w14:val="standardContextual"/>
              </w:rPr>
              <w:tab/>
            </w:r>
            <w:r w:rsidRPr="00D54FA8">
              <w:rPr>
                <w:rStyle w:val="Hyperlink"/>
                <w:noProof/>
              </w:rPr>
              <w:t>Proposal development</w:t>
            </w:r>
            <w:r>
              <w:rPr>
                <w:noProof/>
                <w:webHidden/>
              </w:rPr>
              <w:tab/>
            </w:r>
            <w:r>
              <w:rPr>
                <w:noProof/>
                <w:webHidden/>
              </w:rPr>
              <w:fldChar w:fldCharType="begin"/>
            </w:r>
            <w:r>
              <w:rPr>
                <w:noProof/>
                <w:webHidden/>
              </w:rPr>
              <w:instrText xml:space="preserve"> PAGEREF _Toc217305143 \h </w:instrText>
            </w:r>
            <w:r>
              <w:rPr>
                <w:noProof/>
                <w:webHidden/>
              </w:rPr>
            </w:r>
            <w:r>
              <w:rPr>
                <w:noProof/>
                <w:webHidden/>
              </w:rPr>
              <w:fldChar w:fldCharType="separate"/>
            </w:r>
            <w:r>
              <w:rPr>
                <w:noProof/>
                <w:webHidden/>
              </w:rPr>
              <w:t>8</w:t>
            </w:r>
            <w:r>
              <w:rPr>
                <w:noProof/>
                <w:webHidden/>
              </w:rPr>
              <w:fldChar w:fldCharType="end"/>
            </w:r>
          </w:hyperlink>
        </w:p>
        <w:p w14:paraId="4C0EC577" w14:textId="741FE8F2" w:rsidR="002B4DEA" w:rsidRDefault="002B4DEA">
          <w:pPr>
            <w:pStyle w:val="TOC2"/>
            <w:rPr>
              <w:rFonts w:asciiTheme="minorHAnsi" w:hAnsiTheme="minorHAnsi"/>
              <w:noProof/>
              <w:kern w:val="2"/>
              <w:sz w:val="24"/>
              <w:lang w:eastAsia="en-AU"/>
              <w14:ligatures w14:val="standardContextual"/>
            </w:rPr>
          </w:pPr>
          <w:hyperlink w:anchor="_Toc217305144" w:history="1">
            <w:r w:rsidRPr="00D54FA8">
              <w:rPr>
                <w:rStyle w:val="Hyperlink"/>
                <w:noProof/>
              </w:rPr>
              <w:t>2.1</w:t>
            </w:r>
            <w:r>
              <w:rPr>
                <w:rFonts w:asciiTheme="minorHAnsi" w:hAnsiTheme="minorHAnsi"/>
                <w:noProof/>
                <w:kern w:val="2"/>
                <w:sz w:val="24"/>
                <w:lang w:eastAsia="en-AU"/>
                <w14:ligatures w14:val="standardContextual"/>
              </w:rPr>
              <w:tab/>
            </w:r>
            <w:r w:rsidRPr="00D54FA8">
              <w:rPr>
                <w:rStyle w:val="Hyperlink"/>
                <w:noProof/>
              </w:rPr>
              <w:t>Strategic policy alignment</w:t>
            </w:r>
            <w:r>
              <w:rPr>
                <w:noProof/>
                <w:webHidden/>
              </w:rPr>
              <w:tab/>
            </w:r>
            <w:r>
              <w:rPr>
                <w:noProof/>
                <w:webHidden/>
              </w:rPr>
              <w:fldChar w:fldCharType="begin"/>
            </w:r>
            <w:r>
              <w:rPr>
                <w:noProof/>
                <w:webHidden/>
              </w:rPr>
              <w:instrText xml:space="preserve"> PAGEREF _Toc217305144 \h </w:instrText>
            </w:r>
            <w:r>
              <w:rPr>
                <w:noProof/>
                <w:webHidden/>
              </w:rPr>
            </w:r>
            <w:r>
              <w:rPr>
                <w:noProof/>
                <w:webHidden/>
              </w:rPr>
              <w:fldChar w:fldCharType="separate"/>
            </w:r>
            <w:r>
              <w:rPr>
                <w:noProof/>
                <w:webHidden/>
              </w:rPr>
              <w:t>8</w:t>
            </w:r>
            <w:r>
              <w:rPr>
                <w:noProof/>
                <w:webHidden/>
              </w:rPr>
              <w:fldChar w:fldCharType="end"/>
            </w:r>
          </w:hyperlink>
        </w:p>
        <w:p w14:paraId="6DBA31C1" w14:textId="1FA369CD" w:rsidR="002B4DEA" w:rsidRDefault="002B4DEA">
          <w:pPr>
            <w:pStyle w:val="TOC2"/>
            <w:rPr>
              <w:rFonts w:asciiTheme="minorHAnsi" w:hAnsiTheme="minorHAnsi"/>
              <w:noProof/>
              <w:kern w:val="2"/>
              <w:sz w:val="24"/>
              <w:lang w:eastAsia="en-AU"/>
              <w14:ligatures w14:val="standardContextual"/>
            </w:rPr>
          </w:pPr>
          <w:hyperlink w:anchor="_Toc217305145" w:history="1">
            <w:r w:rsidRPr="00D54FA8">
              <w:rPr>
                <w:rStyle w:val="Hyperlink"/>
                <w:noProof/>
              </w:rPr>
              <w:t>2.2</w:t>
            </w:r>
            <w:r>
              <w:rPr>
                <w:rFonts w:asciiTheme="minorHAnsi" w:hAnsiTheme="minorHAnsi"/>
                <w:noProof/>
                <w:kern w:val="2"/>
                <w:sz w:val="24"/>
                <w:lang w:eastAsia="en-AU"/>
                <w14:ligatures w14:val="standardContextual"/>
              </w:rPr>
              <w:tab/>
            </w:r>
            <w:r w:rsidRPr="00D54FA8">
              <w:rPr>
                <w:rStyle w:val="Hyperlink"/>
                <w:noProof/>
              </w:rPr>
              <w:t>Objectives</w:t>
            </w:r>
            <w:r>
              <w:rPr>
                <w:noProof/>
                <w:webHidden/>
              </w:rPr>
              <w:tab/>
            </w:r>
            <w:r>
              <w:rPr>
                <w:noProof/>
                <w:webHidden/>
              </w:rPr>
              <w:fldChar w:fldCharType="begin"/>
            </w:r>
            <w:r>
              <w:rPr>
                <w:noProof/>
                <w:webHidden/>
              </w:rPr>
              <w:instrText xml:space="preserve"> PAGEREF _Toc217305145 \h </w:instrText>
            </w:r>
            <w:r>
              <w:rPr>
                <w:noProof/>
                <w:webHidden/>
              </w:rPr>
            </w:r>
            <w:r>
              <w:rPr>
                <w:noProof/>
                <w:webHidden/>
              </w:rPr>
              <w:fldChar w:fldCharType="separate"/>
            </w:r>
            <w:r>
              <w:rPr>
                <w:noProof/>
                <w:webHidden/>
              </w:rPr>
              <w:t>9</w:t>
            </w:r>
            <w:r>
              <w:rPr>
                <w:noProof/>
                <w:webHidden/>
              </w:rPr>
              <w:fldChar w:fldCharType="end"/>
            </w:r>
          </w:hyperlink>
        </w:p>
        <w:p w14:paraId="1B13BCEA" w14:textId="434EB68A" w:rsidR="002B4DEA" w:rsidRDefault="002B4DEA">
          <w:pPr>
            <w:pStyle w:val="TOC2"/>
            <w:rPr>
              <w:rFonts w:asciiTheme="minorHAnsi" w:hAnsiTheme="minorHAnsi"/>
              <w:noProof/>
              <w:kern w:val="2"/>
              <w:sz w:val="24"/>
              <w:lang w:eastAsia="en-AU"/>
              <w14:ligatures w14:val="standardContextual"/>
            </w:rPr>
          </w:pPr>
          <w:hyperlink w:anchor="_Toc217305146" w:history="1">
            <w:r w:rsidRPr="00D54FA8">
              <w:rPr>
                <w:rStyle w:val="Hyperlink"/>
                <w:noProof/>
              </w:rPr>
              <w:t>2.3</w:t>
            </w:r>
            <w:r>
              <w:rPr>
                <w:rFonts w:asciiTheme="minorHAnsi" w:hAnsiTheme="minorHAnsi"/>
                <w:noProof/>
                <w:kern w:val="2"/>
                <w:sz w:val="24"/>
                <w:lang w:eastAsia="en-AU"/>
                <w14:ligatures w14:val="standardContextual"/>
              </w:rPr>
              <w:tab/>
            </w:r>
            <w:r w:rsidRPr="00D54FA8">
              <w:rPr>
                <w:rStyle w:val="Hyperlink"/>
                <w:noProof/>
              </w:rPr>
              <w:t>Scope and deliverables</w:t>
            </w:r>
            <w:r>
              <w:rPr>
                <w:noProof/>
                <w:webHidden/>
              </w:rPr>
              <w:tab/>
            </w:r>
            <w:r>
              <w:rPr>
                <w:noProof/>
                <w:webHidden/>
              </w:rPr>
              <w:fldChar w:fldCharType="begin"/>
            </w:r>
            <w:r>
              <w:rPr>
                <w:noProof/>
                <w:webHidden/>
              </w:rPr>
              <w:instrText xml:space="preserve"> PAGEREF _Toc217305146 \h </w:instrText>
            </w:r>
            <w:r>
              <w:rPr>
                <w:noProof/>
                <w:webHidden/>
              </w:rPr>
            </w:r>
            <w:r>
              <w:rPr>
                <w:noProof/>
                <w:webHidden/>
              </w:rPr>
              <w:fldChar w:fldCharType="separate"/>
            </w:r>
            <w:r>
              <w:rPr>
                <w:noProof/>
                <w:webHidden/>
              </w:rPr>
              <w:t>9</w:t>
            </w:r>
            <w:r>
              <w:rPr>
                <w:noProof/>
                <w:webHidden/>
              </w:rPr>
              <w:fldChar w:fldCharType="end"/>
            </w:r>
          </w:hyperlink>
        </w:p>
        <w:p w14:paraId="5F4323F7" w14:textId="2D6A4C17" w:rsidR="002B4DEA" w:rsidRDefault="002B4DEA">
          <w:pPr>
            <w:pStyle w:val="TOC2"/>
            <w:rPr>
              <w:rFonts w:asciiTheme="minorHAnsi" w:hAnsiTheme="minorHAnsi"/>
              <w:noProof/>
              <w:kern w:val="2"/>
              <w:sz w:val="24"/>
              <w:lang w:eastAsia="en-AU"/>
              <w14:ligatures w14:val="standardContextual"/>
            </w:rPr>
          </w:pPr>
          <w:hyperlink w:anchor="_Toc217305147" w:history="1">
            <w:r w:rsidRPr="00D54FA8">
              <w:rPr>
                <w:rStyle w:val="Hyperlink"/>
                <w:noProof/>
              </w:rPr>
              <w:t>2.4</w:t>
            </w:r>
            <w:r>
              <w:rPr>
                <w:rFonts w:asciiTheme="minorHAnsi" w:hAnsiTheme="minorHAnsi"/>
                <w:noProof/>
                <w:kern w:val="2"/>
                <w:sz w:val="24"/>
                <w:lang w:eastAsia="en-AU"/>
                <w14:ligatures w14:val="standardContextual"/>
              </w:rPr>
              <w:tab/>
            </w:r>
            <w:r w:rsidRPr="00D54FA8">
              <w:rPr>
                <w:rStyle w:val="Hyperlink"/>
                <w:noProof/>
              </w:rPr>
              <w:t>Business Case Development Framework tailoring</w:t>
            </w:r>
            <w:r>
              <w:rPr>
                <w:noProof/>
                <w:webHidden/>
              </w:rPr>
              <w:tab/>
            </w:r>
            <w:r>
              <w:rPr>
                <w:noProof/>
                <w:webHidden/>
              </w:rPr>
              <w:fldChar w:fldCharType="begin"/>
            </w:r>
            <w:r>
              <w:rPr>
                <w:noProof/>
                <w:webHidden/>
              </w:rPr>
              <w:instrText xml:space="preserve"> PAGEREF _Toc217305147 \h </w:instrText>
            </w:r>
            <w:r>
              <w:rPr>
                <w:noProof/>
                <w:webHidden/>
              </w:rPr>
            </w:r>
            <w:r>
              <w:rPr>
                <w:noProof/>
                <w:webHidden/>
              </w:rPr>
              <w:fldChar w:fldCharType="separate"/>
            </w:r>
            <w:r>
              <w:rPr>
                <w:noProof/>
                <w:webHidden/>
              </w:rPr>
              <w:t>11</w:t>
            </w:r>
            <w:r>
              <w:rPr>
                <w:noProof/>
                <w:webHidden/>
              </w:rPr>
              <w:fldChar w:fldCharType="end"/>
            </w:r>
          </w:hyperlink>
        </w:p>
        <w:p w14:paraId="2DC79518" w14:textId="303E8A55" w:rsidR="002B4DEA" w:rsidRDefault="002B4DEA">
          <w:pPr>
            <w:pStyle w:val="TOC2"/>
            <w:rPr>
              <w:rFonts w:asciiTheme="minorHAnsi" w:hAnsiTheme="minorHAnsi"/>
              <w:noProof/>
              <w:kern w:val="2"/>
              <w:sz w:val="24"/>
              <w:lang w:eastAsia="en-AU"/>
              <w14:ligatures w14:val="standardContextual"/>
            </w:rPr>
          </w:pPr>
          <w:hyperlink w:anchor="_Toc217305148" w:history="1">
            <w:r w:rsidRPr="00D54FA8">
              <w:rPr>
                <w:rStyle w:val="Hyperlink"/>
                <w:noProof/>
              </w:rPr>
              <w:t>2.5</w:t>
            </w:r>
            <w:r>
              <w:rPr>
                <w:rFonts w:asciiTheme="minorHAnsi" w:hAnsiTheme="minorHAnsi"/>
                <w:noProof/>
                <w:kern w:val="2"/>
                <w:sz w:val="24"/>
                <w:lang w:eastAsia="en-AU"/>
                <w14:ligatures w14:val="standardContextual"/>
              </w:rPr>
              <w:tab/>
            </w:r>
            <w:r w:rsidRPr="00D54FA8">
              <w:rPr>
                <w:rStyle w:val="Hyperlink"/>
                <w:noProof/>
              </w:rPr>
              <w:t>Detailed Business Case chapters and authors</w:t>
            </w:r>
            <w:r>
              <w:rPr>
                <w:noProof/>
                <w:webHidden/>
              </w:rPr>
              <w:tab/>
            </w:r>
            <w:r>
              <w:rPr>
                <w:noProof/>
                <w:webHidden/>
              </w:rPr>
              <w:fldChar w:fldCharType="begin"/>
            </w:r>
            <w:r>
              <w:rPr>
                <w:noProof/>
                <w:webHidden/>
              </w:rPr>
              <w:instrText xml:space="preserve"> PAGEREF _Toc217305148 \h </w:instrText>
            </w:r>
            <w:r>
              <w:rPr>
                <w:noProof/>
                <w:webHidden/>
              </w:rPr>
            </w:r>
            <w:r>
              <w:rPr>
                <w:noProof/>
                <w:webHidden/>
              </w:rPr>
              <w:fldChar w:fldCharType="separate"/>
            </w:r>
            <w:r>
              <w:rPr>
                <w:noProof/>
                <w:webHidden/>
              </w:rPr>
              <w:t>11</w:t>
            </w:r>
            <w:r>
              <w:rPr>
                <w:noProof/>
                <w:webHidden/>
              </w:rPr>
              <w:fldChar w:fldCharType="end"/>
            </w:r>
          </w:hyperlink>
        </w:p>
        <w:p w14:paraId="5CAF95CE" w14:textId="3EF70795" w:rsidR="002B4DEA" w:rsidRDefault="002B4DEA">
          <w:pPr>
            <w:pStyle w:val="TOC2"/>
            <w:rPr>
              <w:rFonts w:asciiTheme="minorHAnsi" w:hAnsiTheme="minorHAnsi"/>
              <w:noProof/>
              <w:kern w:val="2"/>
              <w:sz w:val="24"/>
              <w:lang w:eastAsia="en-AU"/>
              <w14:ligatures w14:val="standardContextual"/>
            </w:rPr>
          </w:pPr>
          <w:hyperlink w:anchor="_Toc217305149" w:history="1">
            <w:r w:rsidRPr="00D54FA8">
              <w:rPr>
                <w:rStyle w:val="Hyperlink"/>
                <w:noProof/>
              </w:rPr>
              <w:t>2.6</w:t>
            </w:r>
            <w:r>
              <w:rPr>
                <w:rFonts w:asciiTheme="minorHAnsi" w:hAnsiTheme="minorHAnsi"/>
                <w:noProof/>
                <w:kern w:val="2"/>
                <w:sz w:val="24"/>
                <w:lang w:eastAsia="en-AU"/>
                <w14:ligatures w14:val="standardContextual"/>
              </w:rPr>
              <w:tab/>
            </w:r>
            <w:r w:rsidRPr="00D54FA8">
              <w:rPr>
                <w:rStyle w:val="Hyperlink"/>
                <w:noProof/>
              </w:rPr>
              <w:t>Key development phases</w:t>
            </w:r>
            <w:r>
              <w:rPr>
                <w:noProof/>
                <w:webHidden/>
              </w:rPr>
              <w:tab/>
            </w:r>
            <w:r>
              <w:rPr>
                <w:noProof/>
                <w:webHidden/>
              </w:rPr>
              <w:fldChar w:fldCharType="begin"/>
            </w:r>
            <w:r>
              <w:rPr>
                <w:noProof/>
                <w:webHidden/>
              </w:rPr>
              <w:instrText xml:space="preserve"> PAGEREF _Toc217305149 \h </w:instrText>
            </w:r>
            <w:r>
              <w:rPr>
                <w:noProof/>
                <w:webHidden/>
              </w:rPr>
            </w:r>
            <w:r>
              <w:rPr>
                <w:noProof/>
                <w:webHidden/>
              </w:rPr>
              <w:fldChar w:fldCharType="separate"/>
            </w:r>
            <w:r>
              <w:rPr>
                <w:noProof/>
                <w:webHidden/>
              </w:rPr>
              <w:t>12</w:t>
            </w:r>
            <w:r>
              <w:rPr>
                <w:noProof/>
                <w:webHidden/>
              </w:rPr>
              <w:fldChar w:fldCharType="end"/>
            </w:r>
          </w:hyperlink>
        </w:p>
        <w:p w14:paraId="5712E2BD" w14:textId="376543AC" w:rsidR="002B4DEA" w:rsidRDefault="002B4DEA">
          <w:pPr>
            <w:pStyle w:val="TOC2"/>
            <w:rPr>
              <w:rFonts w:asciiTheme="minorHAnsi" w:hAnsiTheme="minorHAnsi"/>
              <w:noProof/>
              <w:kern w:val="2"/>
              <w:sz w:val="24"/>
              <w:lang w:eastAsia="en-AU"/>
              <w14:ligatures w14:val="standardContextual"/>
            </w:rPr>
          </w:pPr>
          <w:hyperlink w:anchor="_Toc217305150" w:history="1">
            <w:r w:rsidRPr="00D54FA8">
              <w:rPr>
                <w:rStyle w:val="Hyperlink"/>
                <w:noProof/>
              </w:rPr>
              <w:t>2.7</w:t>
            </w:r>
            <w:r>
              <w:rPr>
                <w:rFonts w:asciiTheme="minorHAnsi" w:hAnsiTheme="minorHAnsi"/>
                <w:noProof/>
                <w:kern w:val="2"/>
                <w:sz w:val="24"/>
                <w:lang w:eastAsia="en-AU"/>
                <w14:ligatures w14:val="standardContextual"/>
              </w:rPr>
              <w:tab/>
            </w:r>
            <w:r w:rsidRPr="00D54FA8">
              <w:rPr>
                <w:rStyle w:val="Hyperlink"/>
                <w:noProof/>
              </w:rPr>
              <w:t>Assumptions, constraints and limitations</w:t>
            </w:r>
            <w:r>
              <w:rPr>
                <w:noProof/>
                <w:webHidden/>
              </w:rPr>
              <w:tab/>
            </w:r>
            <w:r>
              <w:rPr>
                <w:noProof/>
                <w:webHidden/>
              </w:rPr>
              <w:fldChar w:fldCharType="begin"/>
            </w:r>
            <w:r>
              <w:rPr>
                <w:noProof/>
                <w:webHidden/>
              </w:rPr>
              <w:instrText xml:space="preserve"> PAGEREF _Toc217305150 \h </w:instrText>
            </w:r>
            <w:r>
              <w:rPr>
                <w:noProof/>
                <w:webHidden/>
              </w:rPr>
            </w:r>
            <w:r>
              <w:rPr>
                <w:noProof/>
                <w:webHidden/>
              </w:rPr>
              <w:fldChar w:fldCharType="separate"/>
            </w:r>
            <w:r>
              <w:rPr>
                <w:noProof/>
                <w:webHidden/>
              </w:rPr>
              <w:t>15</w:t>
            </w:r>
            <w:r>
              <w:rPr>
                <w:noProof/>
                <w:webHidden/>
              </w:rPr>
              <w:fldChar w:fldCharType="end"/>
            </w:r>
          </w:hyperlink>
        </w:p>
        <w:p w14:paraId="0A9163E0" w14:textId="73020F80"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51" w:history="1">
            <w:r w:rsidRPr="00D54FA8">
              <w:rPr>
                <w:rStyle w:val="Hyperlink"/>
                <w:rFonts w:eastAsia="Times New Roman"/>
                <w:noProof/>
                <w:lang w:eastAsia="en-AU"/>
              </w:rPr>
              <w:t>Assumptions</w:t>
            </w:r>
            <w:r>
              <w:rPr>
                <w:noProof/>
                <w:webHidden/>
              </w:rPr>
              <w:tab/>
            </w:r>
            <w:r>
              <w:rPr>
                <w:noProof/>
                <w:webHidden/>
              </w:rPr>
              <w:fldChar w:fldCharType="begin"/>
            </w:r>
            <w:r>
              <w:rPr>
                <w:noProof/>
                <w:webHidden/>
              </w:rPr>
              <w:instrText xml:space="preserve"> PAGEREF _Toc217305151 \h </w:instrText>
            </w:r>
            <w:r>
              <w:rPr>
                <w:noProof/>
                <w:webHidden/>
              </w:rPr>
            </w:r>
            <w:r>
              <w:rPr>
                <w:noProof/>
                <w:webHidden/>
              </w:rPr>
              <w:fldChar w:fldCharType="separate"/>
            </w:r>
            <w:r>
              <w:rPr>
                <w:noProof/>
                <w:webHidden/>
              </w:rPr>
              <w:t>15</w:t>
            </w:r>
            <w:r>
              <w:rPr>
                <w:noProof/>
                <w:webHidden/>
              </w:rPr>
              <w:fldChar w:fldCharType="end"/>
            </w:r>
          </w:hyperlink>
        </w:p>
        <w:p w14:paraId="06B13B7B" w14:textId="3EED2D1B"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52" w:history="1">
            <w:r w:rsidRPr="00D54FA8">
              <w:rPr>
                <w:rStyle w:val="Hyperlink"/>
                <w:rFonts w:eastAsia="Times New Roman"/>
                <w:noProof/>
                <w:lang w:eastAsia="en-AU"/>
              </w:rPr>
              <w:t>Constraints</w:t>
            </w:r>
            <w:r>
              <w:rPr>
                <w:noProof/>
                <w:webHidden/>
              </w:rPr>
              <w:tab/>
            </w:r>
            <w:r>
              <w:rPr>
                <w:noProof/>
                <w:webHidden/>
              </w:rPr>
              <w:fldChar w:fldCharType="begin"/>
            </w:r>
            <w:r>
              <w:rPr>
                <w:noProof/>
                <w:webHidden/>
              </w:rPr>
              <w:instrText xml:space="preserve"> PAGEREF _Toc217305152 \h </w:instrText>
            </w:r>
            <w:r>
              <w:rPr>
                <w:noProof/>
                <w:webHidden/>
              </w:rPr>
            </w:r>
            <w:r>
              <w:rPr>
                <w:noProof/>
                <w:webHidden/>
              </w:rPr>
              <w:fldChar w:fldCharType="separate"/>
            </w:r>
            <w:r>
              <w:rPr>
                <w:noProof/>
                <w:webHidden/>
              </w:rPr>
              <w:t>15</w:t>
            </w:r>
            <w:r>
              <w:rPr>
                <w:noProof/>
                <w:webHidden/>
              </w:rPr>
              <w:fldChar w:fldCharType="end"/>
            </w:r>
          </w:hyperlink>
        </w:p>
        <w:p w14:paraId="58438C83" w14:textId="08BDCC36"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53" w:history="1">
            <w:r w:rsidRPr="00D54FA8">
              <w:rPr>
                <w:rStyle w:val="Hyperlink"/>
                <w:rFonts w:eastAsia="Times New Roman"/>
                <w:noProof/>
                <w:lang w:eastAsia="en-AU"/>
              </w:rPr>
              <w:t>Limitations</w:t>
            </w:r>
            <w:r>
              <w:rPr>
                <w:noProof/>
                <w:webHidden/>
              </w:rPr>
              <w:tab/>
            </w:r>
            <w:r>
              <w:rPr>
                <w:noProof/>
                <w:webHidden/>
              </w:rPr>
              <w:fldChar w:fldCharType="begin"/>
            </w:r>
            <w:r>
              <w:rPr>
                <w:noProof/>
                <w:webHidden/>
              </w:rPr>
              <w:instrText xml:space="preserve"> PAGEREF _Toc217305153 \h </w:instrText>
            </w:r>
            <w:r>
              <w:rPr>
                <w:noProof/>
                <w:webHidden/>
              </w:rPr>
            </w:r>
            <w:r>
              <w:rPr>
                <w:noProof/>
                <w:webHidden/>
              </w:rPr>
              <w:fldChar w:fldCharType="separate"/>
            </w:r>
            <w:r>
              <w:rPr>
                <w:noProof/>
                <w:webHidden/>
              </w:rPr>
              <w:t>15</w:t>
            </w:r>
            <w:r>
              <w:rPr>
                <w:noProof/>
                <w:webHidden/>
              </w:rPr>
              <w:fldChar w:fldCharType="end"/>
            </w:r>
          </w:hyperlink>
        </w:p>
        <w:p w14:paraId="32726B96" w14:textId="399AA74B" w:rsidR="002B4DEA" w:rsidRDefault="002B4DEA">
          <w:pPr>
            <w:pStyle w:val="TOC2"/>
            <w:rPr>
              <w:rFonts w:asciiTheme="minorHAnsi" w:hAnsiTheme="minorHAnsi"/>
              <w:noProof/>
              <w:kern w:val="2"/>
              <w:sz w:val="24"/>
              <w:lang w:eastAsia="en-AU"/>
              <w14:ligatures w14:val="standardContextual"/>
            </w:rPr>
          </w:pPr>
          <w:hyperlink w:anchor="_Toc217305154" w:history="1">
            <w:r w:rsidRPr="00D54FA8">
              <w:rPr>
                <w:rStyle w:val="Hyperlink"/>
                <w:noProof/>
              </w:rPr>
              <w:t>2.8</w:t>
            </w:r>
            <w:r>
              <w:rPr>
                <w:rFonts w:asciiTheme="minorHAnsi" w:hAnsiTheme="minorHAnsi"/>
                <w:noProof/>
                <w:kern w:val="2"/>
                <w:sz w:val="24"/>
                <w:lang w:eastAsia="en-AU"/>
                <w14:ligatures w14:val="standardContextual"/>
              </w:rPr>
              <w:tab/>
            </w:r>
            <w:r w:rsidRPr="00D54FA8">
              <w:rPr>
                <w:rStyle w:val="Hyperlink"/>
                <w:noProof/>
              </w:rPr>
              <w:t>Business Case change management</w:t>
            </w:r>
            <w:r>
              <w:rPr>
                <w:noProof/>
                <w:webHidden/>
              </w:rPr>
              <w:tab/>
            </w:r>
            <w:r>
              <w:rPr>
                <w:noProof/>
                <w:webHidden/>
              </w:rPr>
              <w:fldChar w:fldCharType="begin"/>
            </w:r>
            <w:r>
              <w:rPr>
                <w:noProof/>
                <w:webHidden/>
              </w:rPr>
              <w:instrText xml:space="preserve"> PAGEREF _Toc217305154 \h </w:instrText>
            </w:r>
            <w:r>
              <w:rPr>
                <w:noProof/>
                <w:webHidden/>
              </w:rPr>
            </w:r>
            <w:r>
              <w:rPr>
                <w:noProof/>
                <w:webHidden/>
              </w:rPr>
              <w:fldChar w:fldCharType="separate"/>
            </w:r>
            <w:r>
              <w:rPr>
                <w:noProof/>
                <w:webHidden/>
              </w:rPr>
              <w:t>16</w:t>
            </w:r>
            <w:r>
              <w:rPr>
                <w:noProof/>
                <w:webHidden/>
              </w:rPr>
              <w:fldChar w:fldCharType="end"/>
            </w:r>
          </w:hyperlink>
        </w:p>
        <w:p w14:paraId="6A9625D8" w14:textId="0890850B"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55" w:history="1">
            <w:r w:rsidRPr="00D54FA8">
              <w:rPr>
                <w:rStyle w:val="Hyperlink"/>
                <w:noProof/>
              </w:rPr>
              <w:t>3.0</w:t>
            </w:r>
            <w:r>
              <w:rPr>
                <w:rFonts w:asciiTheme="minorHAnsi" w:hAnsiTheme="minorHAnsi"/>
                <w:noProof/>
                <w:kern w:val="2"/>
                <w:sz w:val="24"/>
                <w:lang w:eastAsia="en-AU"/>
                <w14:ligatures w14:val="standardContextual"/>
              </w:rPr>
              <w:tab/>
            </w:r>
            <w:r w:rsidRPr="00D54FA8">
              <w:rPr>
                <w:rStyle w:val="Hyperlink"/>
                <w:noProof/>
              </w:rPr>
              <w:t>Governance</w:t>
            </w:r>
            <w:r>
              <w:rPr>
                <w:noProof/>
                <w:webHidden/>
              </w:rPr>
              <w:tab/>
            </w:r>
            <w:r>
              <w:rPr>
                <w:noProof/>
                <w:webHidden/>
              </w:rPr>
              <w:fldChar w:fldCharType="begin"/>
            </w:r>
            <w:r>
              <w:rPr>
                <w:noProof/>
                <w:webHidden/>
              </w:rPr>
              <w:instrText xml:space="preserve"> PAGEREF _Toc217305155 \h </w:instrText>
            </w:r>
            <w:r>
              <w:rPr>
                <w:noProof/>
                <w:webHidden/>
              </w:rPr>
            </w:r>
            <w:r>
              <w:rPr>
                <w:noProof/>
                <w:webHidden/>
              </w:rPr>
              <w:fldChar w:fldCharType="separate"/>
            </w:r>
            <w:r>
              <w:rPr>
                <w:noProof/>
                <w:webHidden/>
              </w:rPr>
              <w:t>16</w:t>
            </w:r>
            <w:r>
              <w:rPr>
                <w:noProof/>
                <w:webHidden/>
              </w:rPr>
              <w:fldChar w:fldCharType="end"/>
            </w:r>
          </w:hyperlink>
        </w:p>
        <w:p w14:paraId="1D36ACD5" w14:textId="3A3712F8" w:rsidR="002B4DEA" w:rsidRDefault="002B4DEA">
          <w:pPr>
            <w:pStyle w:val="TOC2"/>
            <w:rPr>
              <w:rFonts w:asciiTheme="minorHAnsi" w:hAnsiTheme="minorHAnsi"/>
              <w:noProof/>
              <w:kern w:val="2"/>
              <w:sz w:val="24"/>
              <w:lang w:eastAsia="en-AU"/>
              <w14:ligatures w14:val="standardContextual"/>
            </w:rPr>
          </w:pPr>
          <w:hyperlink w:anchor="_Toc217305156" w:history="1">
            <w:r w:rsidRPr="00D54FA8">
              <w:rPr>
                <w:rStyle w:val="Hyperlink"/>
                <w:noProof/>
              </w:rPr>
              <w:t>3.1</w:t>
            </w:r>
            <w:r>
              <w:rPr>
                <w:rFonts w:asciiTheme="minorHAnsi" w:hAnsiTheme="minorHAnsi"/>
                <w:noProof/>
                <w:kern w:val="2"/>
                <w:sz w:val="24"/>
                <w:lang w:eastAsia="en-AU"/>
                <w14:ligatures w14:val="standardContextual"/>
              </w:rPr>
              <w:tab/>
            </w:r>
            <w:r w:rsidRPr="00D54FA8">
              <w:rPr>
                <w:rStyle w:val="Hyperlink"/>
                <w:noProof/>
              </w:rPr>
              <w:t>Infrastructure proposal development context</w:t>
            </w:r>
            <w:r>
              <w:rPr>
                <w:noProof/>
                <w:webHidden/>
              </w:rPr>
              <w:tab/>
            </w:r>
            <w:r>
              <w:rPr>
                <w:noProof/>
                <w:webHidden/>
              </w:rPr>
              <w:fldChar w:fldCharType="begin"/>
            </w:r>
            <w:r>
              <w:rPr>
                <w:noProof/>
                <w:webHidden/>
              </w:rPr>
              <w:instrText xml:space="preserve"> PAGEREF _Toc217305156 \h </w:instrText>
            </w:r>
            <w:r>
              <w:rPr>
                <w:noProof/>
                <w:webHidden/>
              </w:rPr>
            </w:r>
            <w:r>
              <w:rPr>
                <w:noProof/>
                <w:webHidden/>
              </w:rPr>
              <w:fldChar w:fldCharType="separate"/>
            </w:r>
            <w:r>
              <w:rPr>
                <w:noProof/>
                <w:webHidden/>
              </w:rPr>
              <w:t>16</w:t>
            </w:r>
            <w:r>
              <w:rPr>
                <w:noProof/>
                <w:webHidden/>
              </w:rPr>
              <w:fldChar w:fldCharType="end"/>
            </w:r>
          </w:hyperlink>
        </w:p>
        <w:p w14:paraId="5591274B" w14:textId="357A0E4E" w:rsidR="002B4DEA" w:rsidRDefault="002B4DEA">
          <w:pPr>
            <w:pStyle w:val="TOC2"/>
            <w:rPr>
              <w:rFonts w:asciiTheme="minorHAnsi" w:hAnsiTheme="minorHAnsi"/>
              <w:noProof/>
              <w:kern w:val="2"/>
              <w:sz w:val="24"/>
              <w:lang w:eastAsia="en-AU"/>
              <w14:ligatures w14:val="standardContextual"/>
            </w:rPr>
          </w:pPr>
          <w:hyperlink w:anchor="_Toc217305157" w:history="1">
            <w:r w:rsidRPr="00D54FA8">
              <w:rPr>
                <w:rStyle w:val="Hyperlink"/>
                <w:noProof/>
              </w:rPr>
              <w:t>3.2</w:t>
            </w:r>
            <w:r>
              <w:rPr>
                <w:rFonts w:asciiTheme="minorHAnsi" w:hAnsiTheme="minorHAnsi"/>
                <w:noProof/>
                <w:kern w:val="2"/>
                <w:sz w:val="24"/>
                <w:lang w:eastAsia="en-AU"/>
                <w14:ligatures w14:val="standardContextual"/>
              </w:rPr>
              <w:tab/>
            </w:r>
            <w:r w:rsidRPr="00D54FA8">
              <w:rPr>
                <w:rStyle w:val="Hyperlink"/>
                <w:noProof/>
              </w:rPr>
              <w:t>Project governance</w:t>
            </w:r>
            <w:r>
              <w:rPr>
                <w:noProof/>
                <w:webHidden/>
              </w:rPr>
              <w:tab/>
            </w:r>
            <w:r>
              <w:rPr>
                <w:noProof/>
                <w:webHidden/>
              </w:rPr>
              <w:fldChar w:fldCharType="begin"/>
            </w:r>
            <w:r>
              <w:rPr>
                <w:noProof/>
                <w:webHidden/>
              </w:rPr>
              <w:instrText xml:space="preserve"> PAGEREF _Toc217305157 \h </w:instrText>
            </w:r>
            <w:r>
              <w:rPr>
                <w:noProof/>
                <w:webHidden/>
              </w:rPr>
            </w:r>
            <w:r>
              <w:rPr>
                <w:noProof/>
                <w:webHidden/>
              </w:rPr>
              <w:fldChar w:fldCharType="separate"/>
            </w:r>
            <w:r>
              <w:rPr>
                <w:noProof/>
                <w:webHidden/>
              </w:rPr>
              <w:t>17</w:t>
            </w:r>
            <w:r>
              <w:rPr>
                <w:noProof/>
                <w:webHidden/>
              </w:rPr>
              <w:fldChar w:fldCharType="end"/>
            </w:r>
          </w:hyperlink>
        </w:p>
        <w:p w14:paraId="3C9D3FC3" w14:textId="22D2ADF4"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58" w:history="1">
            <w:r w:rsidRPr="00D54FA8">
              <w:rPr>
                <w:rStyle w:val="Hyperlink"/>
                <w:noProof/>
              </w:rPr>
              <w:t>4.0</w:t>
            </w:r>
            <w:r>
              <w:rPr>
                <w:rFonts w:asciiTheme="minorHAnsi" w:hAnsiTheme="minorHAnsi"/>
                <w:noProof/>
                <w:kern w:val="2"/>
                <w:sz w:val="24"/>
                <w:lang w:eastAsia="en-AU"/>
                <w14:ligatures w14:val="standardContextual"/>
              </w:rPr>
              <w:tab/>
            </w:r>
            <w:r w:rsidRPr="00D54FA8">
              <w:rPr>
                <w:rStyle w:val="Hyperlink"/>
                <w:noProof/>
              </w:rPr>
              <w:t>Program Schedule</w:t>
            </w:r>
            <w:r>
              <w:rPr>
                <w:noProof/>
                <w:webHidden/>
              </w:rPr>
              <w:tab/>
            </w:r>
            <w:r>
              <w:rPr>
                <w:noProof/>
                <w:webHidden/>
              </w:rPr>
              <w:fldChar w:fldCharType="begin"/>
            </w:r>
            <w:r>
              <w:rPr>
                <w:noProof/>
                <w:webHidden/>
              </w:rPr>
              <w:instrText xml:space="preserve"> PAGEREF _Toc217305158 \h </w:instrText>
            </w:r>
            <w:r>
              <w:rPr>
                <w:noProof/>
                <w:webHidden/>
              </w:rPr>
            </w:r>
            <w:r>
              <w:rPr>
                <w:noProof/>
                <w:webHidden/>
              </w:rPr>
              <w:fldChar w:fldCharType="separate"/>
            </w:r>
            <w:r>
              <w:rPr>
                <w:noProof/>
                <w:webHidden/>
              </w:rPr>
              <w:t>23</w:t>
            </w:r>
            <w:r>
              <w:rPr>
                <w:noProof/>
                <w:webHidden/>
              </w:rPr>
              <w:fldChar w:fldCharType="end"/>
            </w:r>
          </w:hyperlink>
        </w:p>
        <w:p w14:paraId="77A3FBAC" w14:textId="41BE87B9" w:rsidR="002B4DEA" w:rsidRDefault="002B4DEA">
          <w:pPr>
            <w:pStyle w:val="TOC2"/>
            <w:rPr>
              <w:rFonts w:asciiTheme="minorHAnsi" w:hAnsiTheme="minorHAnsi"/>
              <w:noProof/>
              <w:kern w:val="2"/>
              <w:sz w:val="24"/>
              <w:lang w:eastAsia="en-AU"/>
              <w14:ligatures w14:val="standardContextual"/>
            </w:rPr>
          </w:pPr>
          <w:hyperlink w:anchor="_Toc217305159" w:history="1">
            <w:r w:rsidRPr="00D54FA8">
              <w:rPr>
                <w:rStyle w:val="Hyperlink"/>
                <w:noProof/>
              </w:rPr>
              <w:t>4.1</w:t>
            </w:r>
            <w:r>
              <w:rPr>
                <w:rFonts w:asciiTheme="minorHAnsi" w:hAnsiTheme="minorHAnsi"/>
                <w:noProof/>
                <w:kern w:val="2"/>
                <w:sz w:val="24"/>
                <w:lang w:eastAsia="en-AU"/>
                <w14:ligatures w14:val="standardContextual"/>
              </w:rPr>
              <w:tab/>
            </w:r>
            <w:r w:rsidRPr="00D54FA8">
              <w:rPr>
                <w:rStyle w:val="Hyperlink"/>
                <w:noProof/>
              </w:rPr>
              <w:t>Schedule change management</w:t>
            </w:r>
            <w:r>
              <w:rPr>
                <w:noProof/>
                <w:webHidden/>
              </w:rPr>
              <w:tab/>
            </w:r>
            <w:r>
              <w:rPr>
                <w:noProof/>
                <w:webHidden/>
              </w:rPr>
              <w:fldChar w:fldCharType="begin"/>
            </w:r>
            <w:r>
              <w:rPr>
                <w:noProof/>
                <w:webHidden/>
              </w:rPr>
              <w:instrText xml:space="preserve"> PAGEREF _Toc217305159 \h </w:instrText>
            </w:r>
            <w:r>
              <w:rPr>
                <w:noProof/>
                <w:webHidden/>
              </w:rPr>
            </w:r>
            <w:r>
              <w:rPr>
                <w:noProof/>
                <w:webHidden/>
              </w:rPr>
              <w:fldChar w:fldCharType="separate"/>
            </w:r>
            <w:r>
              <w:rPr>
                <w:noProof/>
                <w:webHidden/>
              </w:rPr>
              <w:t>23</w:t>
            </w:r>
            <w:r>
              <w:rPr>
                <w:noProof/>
                <w:webHidden/>
              </w:rPr>
              <w:fldChar w:fldCharType="end"/>
            </w:r>
          </w:hyperlink>
        </w:p>
        <w:p w14:paraId="68FADB89" w14:textId="00D2792C" w:rsidR="002B4DEA" w:rsidRDefault="002B4DEA">
          <w:pPr>
            <w:pStyle w:val="TOC2"/>
            <w:rPr>
              <w:rFonts w:asciiTheme="minorHAnsi" w:hAnsiTheme="minorHAnsi"/>
              <w:noProof/>
              <w:kern w:val="2"/>
              <w:sz w:val="24"/>
              <w:lang w:eastAsia="en-AU"/>
              <w14:ligatures w14:val="standardContextual"/>
            </w:rPr>
          </w:pPr>
          <w:hyperlink w:anchor="_Toc217305160" w:history="1">
            <w:r w:rsidRPr="00D54FA8">
              <w:rPr>
                <w:rStyle w:val="Hyperlink"/>
                <w:noProof/>
              </w:rPr>
              <w:t>4.2</w:t>
            </w:r>
            <w:r>
              <w:rPr>
                <w:rFonts w:asciiTheme="minorHAnsi" w:hAnsiTheme="minorHAnsi"/>
                <w:noProof/>
                <w:kern w:val="2"/>
                <w:sz w:val="24"/>
                <w:lang w:eastAsia="en-AU"/>
                <w14:ligatures w14:val="standardContextual"/>
              </w:rPr>
              <w:tab/>
            </w:r>
            <w:r w:rsidRPr="00D54FA8">
              <w:rPr>
                <w:rStyle w:val="Hyperlink"/>
                <w:noProof/>
              </w:rPr>
              <w:t>Key milestones</w:t>
            </w:r>
            <w:r>
              <w:rPr>
                <w:noProof/>
                <w:webHidden/>
              </w:rPr>
              <w:tab/>
            </w:r>
            <w:r>
              <w:rPr>
                <w:noProof/>
                <w:webHidden/>
              </w:rPr>
              <w:fldChar w:fldCharType="begin"/>
            </w:r>
            <w:r>
              <w:rPr>
                <w:noProof/>
                <w:webHidden/>
              </w:rPr>
              <w:instrText xml:space="preserve"> PAGEREF _Toc217305160 \h </w:instrText>
            </w:r>
            <w:r>
              <w:rPr>
                <w:noProof/>
                <w:webHidden/>
              </w:rPr>
            </w:r>
            <w:r>
              <w:rPr>
                <w:noProof/>
                <w:webHidden/>
              </w:rPr>
              <w:fldChar w:fldCharType="separate"/>
            </w:r>
            <w:r>
              <w:rPr>
                <w:noProof/>
                <w:webHidden/>
              </w:rPr>
              <w:t>23</w:t>
            </w:r>
            <w:r>
              <w:rPr>
                <w:noProof/>
                <w:webHidden/>
              </w:rPr>
              <w:fldChar w:fldCharType="end"/>
            </w:r>
          </w:hyperlink>
        </w:p>
        <w:p w14:paraId="7AC4FFE4" w14:textId="1DA502DF"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61" w:history="1">
            <w:r w:rsidRPr="00D54FA8">
              <w:rPr>
                <w:rStyle w:val="Hyperlink"/>
                <w:noProof/>
              </w:rPr>
              <w:t>5.0</w:t>
            </w:r>
            <w:r>
              <w:rPr>
                <w:rFonts w:asciiTheme="minorHAnsi" w:hAnsiTheme="minorHAnsi"/>
                <w:noProof/>
                <w:kern w:val="2"/>
                <w:sz w:val="24"/>
                <w:lang w:eastAsia="en-AU"/>
                <w14:ligatures w14:val="standardContextual"/>
              </w:rPr>
              <w:tab/>
            </w:r>
            <w:r w:rsidRPr="00D54FA8">
              <w:rPr>
                <w:rStyle w:val="Hyperlink"/>
                <w:noProof/>
              </w:rPr>
              <w:t>Contracted resources</w:t>
            </w:r>
            <w:r>
              <w:rPr>
                <w:noProof/>
                <w:webHidden/>
              </w:rPr>
              <w:tab/>
            </w:r>
            <w:r>
              <w:rPr>
                <w:noProof/>
                <w:webHidden/>
              </w:rPr>
              <w:fldChar w:fldCharType="begin"/>
            </w:r>
            <w:r>
              <w:rPr>
                <w:noProof/>
                <w:webHidden/>
              </w:rPr>
              <w:instrText xml:space="preserve"> PAGEREF _Toc217305161 \h </w:instrText>
            </w:r>
            <w:r>
              <w:rPr>
                <w:noProof/>
                <w:webHidden/>
              </w:rPr>
            </w:r>
            <w:r>
              <w:rPr>
                <w:noProof/>
                <w:webHidden/>
              </w:rPr>
              <w:fldChar w:fldCharType="separate"/>
            </w:r>
            <w:r>
              <w:rPr>
                <w:noProof/>
                <w:webHidden/>
              </w:rPr>
              <w:t>25</w:t>
            </w:r>
            <w:r>
              <w:rPr>
                <w:noProof/>
                <w:webHidden/>
              </w:rPr>
              <w:fldChar w:fldCharType="end"/>
            </w:r>
          </w:hyperlink>
        </w:p>
        <w:p w14:paraId="7299C7F5" w14:textId="6BA34667" w:rsidR="002B4DEA" w:rsidRDefault="002B4DEA">
          <w:pPr>
            <w:pStyle w:val="TOC2"/>
            <w:rPr>
              <w:rFonts w:asciiTheme="minorHAnsi" w:hAnsiTheme="minorHAnsi"/>
              <w:noProof/>
              <w:kern w:val="2"/>
              <w:sz w:val="24"/>
              <w:lang w:eastAsia="en-AU"/>
              <w14:ligatures w14:val="standardContextual"/>
            </w:rPr>
          </w:pPr>
          <w:hyperlink w:anchor="_Toc217305162" w:history="1">
            <w:r w:rsidRPr="00D54FA8">
              <w:rPr>
                <w:rStyle w:val="Hyperlink"/>
                <w:noProof/>
              </w:rPr>
              <w:t>5.1</w:t>
            </w:r>
            <w:r>
              <w:rPr>
                <w:rFonts w:asciiTheme="minorHAnsi" w:hAnsiTheme="minorHAnsi"/>
                <w:noProof/>
                <w:kern w:val="2"/>
                <w:sz w:val="24"/>
                <w:lang w:eastAsia="en-AU"/>
                <w14:ligatures w14:val="standardContextual"/>
              </w:rPr>
              <w:tab/>
            </w:r>
            <w:r w:rsidRPr="00D54FA8">
              <w:rPr>
                <w:rStyle w:val="Hyperlink"/>
                <w:noProof/>
              </w:rPr>
              <w:t>Budget</w:t>
            </w:r>
            <w:r>
              <w:rPr>
                <w:noProof/>
                <w:webHidden/>
              </w:rPr>
              <w:tab/>
            </w:r>
            <w:r>
              <w:rPr>
                <w:noProof/>
                <w:webHidden/>
              </w:rPr>
              <w:fldChar w:fldCharType="begin"/>
            </w:r>
            <w:r>
              <w:rPr>
                <w:noProof/>
                <w:webHidden/>
              </w:rPr>
              <w:instrText xml:space="preserve"> PAGEREF _Toc217305162 \h </w:instrText>
            </w:r>
            <w:r>
              <w:rPr>
                <w:noProof/>
                <w:webHidden/>
              </w:rPr>
            </w:r>
            <w:r>
              <w:rPr>
                <w:noProof/>
                <w:webHidden/>
              </w:rPr>
              <w:fldChar w:fldCharType="separate"/>
            </w:r>
            <w:r>
              <w:rPr>
                <w:noProof/>
                <w:webHidden/>
              </w:rPr>
              <w:t>25</w:t>
            </w:r>
            <w:r>
              <w:rPr>
                <w:noProof/>
                <w:webHidden/>
              </w:rPr>
              <w:fldChar w:fldCharType="end"/>
            </w:r>
          </w:hyperlink>
        </w:p>
        <w:p w14:paraId="10990535" w14:textId="70C53D44" w:rsidR="002B4DEA" w:rsidRDefault="002B4DEA">
          <w:pPr>
            <w:pStyle w:val="TOC2"/>
            <w:rPr>
              <w:rFonts w:asciiTheme="minorHAnsi" w:hAnsiTheme="minorHAnsi"/>
              <w:noProof/>
              <w:kern w:val="2"/>
              <w:sz w:val="24"/>
              <w:lang w:eastAsia="en-AU"/>
              <w14:ligatures w14:val="standardContextual"/>
            </w:rPr>
          </w:pPr>
          <w:hyperlink w:anchor="_Toc217305163" w:history="1">
            <w:r w:rsidRPr="00D54FA8">
              <w:rPr>
                <w:rStyle w:val="Hyperlink"/>
                <w:noProof/>
              </w:rPr>
              <w:t>5.2</w:t>
            </w:r>
            <w:r>
              <w:rPr>
                <w:rFonts w:asciiTheme="minorHAnsi" w:hAnsiTheme="minorHAnsi"/>
                <w:noProof/>
                <w:kern w:val="2"/>
                <w:sz w:val="24"/>
                <w:lang w:eastAsia="en-AU"/>
                <w14:ligatures w14:val="standardContextual"/>
              </w:rPr>
              <w:tab/>
            </w:r>
            <w:r w:rsidRPr="00D54FA8">
              <w:rPr>
                <w:rStyle w:val="Hyperlink"/>
                <w:noProof/>
              </w:rPr>
              <w:t>Procurement management</w:t>
            </w:r>
            <w:r>
              <w:rPr>
                <w:noProof/>
                <w:webHidden/>
              </w:rPr>
              <w:tab/>
            </w:r>
            <w:r>
              <w:rPr>
                <w:noProof/>
                <w:webHidden/>
              </w:rPr>
              <w:fldChar w:fldCharType="begin"/>
            </w:r>
            <w:r>
              <w:rPr>
                <w:noProof/>
                <w:webHidden/>
              </w:rPr>
              <w:instrText xml:space="preserve"> PAGEREF _Toc217305163 \h </w:instrText>
            </w:r>
            <w:r>
              <w:rPr>
                <w:noProof/>
                <w:webHidden/>
              </w:rPr>
            </w:r>
            <w:r>
              <w:rPr>
                <w:noProof/>
                <w:webHidden/>
              </w:rPr>
              <w:fldChar w:fldCharType="separate"/>
            </w:r>
            <w:r>
              <w:rPr>
                <w:noProof/>
                <w:webHidden/>
              </w:rPr>
              <w:t>26</w:t>
            </w:r>
            <w:r>
              <w:rPr>
                <w:noProof/>
                <w:webHidden/>
              </w:rPr>
              <w:fldChar w:fldCharType="end"/>
            </w:r>
          </w:hyperlink>
        </w:p>
        <w:p w14:paraId="596977D4" w14:textId="1065623D" w:rsidR="002B4DEA" w:rsidRDefault="002B4DEA">
          <w:pPr>
            <w:pStyle w:val="TOC2"/>
            <w:rPr>
              <w:rFonts w:asciiTheme="minorHAnsi" w:hAnsiTheme="minorHAnsi"/>
              <w:noProof/>
              <w:kern w:val="2"/>
              <w:sz w:val="24"/>
              <w:lang w:eastAsia="en-AU"/>
              <w14:ligatures w14:val="standardContextual"/>
            </w:rPr>
          </w:pPr>
          <w:hyperlink w:anchor="_Toc217305164" w:history="1">
            <w:r w:rsidRPr="00D54FA8">
              <w:rPr>
                <w:rStyle w:val="Hyperlink"/>
                <w:noProof/>
              </w:rPr>
              <w:t>5.3</w:t>
            </w:r>
            <w:r>
              <w:rPr>
                <w:rFonts w:asciiTheme="minorHAnsi" w:hAnsiTheme="minorHAnsi"/>
                <w:noProof/>
                <w:kern w:val="2"/>
                <w:sz w:val="24"/>
                <w:lang w:eastAsia="en-AU"/>
                <w14:ligatures w14:val="standardContextual"/>
              </w:rPr>
              <w:tab/>
            </w:r>
            <w:r w:rsidRPr="00D54FA8">
              <w:rPr>
                <w:rStyle w:val="Hyperlink"/>
                <w:noProof/>
              </w:rPr>
              <w:t>Contract management</w:t>
            </w:r>
            <w:r>
              <w:rPr>
                <w:noProof/>
                <w:webHidden/>
              </w:rPr>
              <w:tab/>
            </w:r>
            <w:r>
              <w:rPr>
                <w:noProof/>
                <w:webHidden/>
              </w:rPr>
              <w:fldChar w:fldCharType="begin"/>
            </w:r>
            <w:r>
              <w:rPr>
                <w:noProof/>
                <w:webHidden/>
              </w:rPr>
              <w:instrText xml:space="preserve"> PAGEREF _Toc217305164 \h </w:instrText>
            </w:r>
            <w:r>
              <w:rPr>
                <w:noProof/>
                <w:webHidden/>
              </w:rPr>
            </w:r>
            <w:r>
              <w:rPr>
                <w:noProof/>
                <w:webHidden/>
              </w:rPr>
              <w:fldChar w:fldCharType="separate"/>
            </w:r>
            <w:r>
              <w:rPr>
                <w:noProof/>
                <w:webHidden/>
              </w:rPr>
              <w:t>26</w:t>
            </w:r>
            <w:r>
              <w:rPr>
                <w:noProof/>
                <w:webHidden/>
              </w:rPr>
              <w:fldChar w:fldCharType="end"/>
            </w:r>
          </w:hyperlink>
        </w:p>
        <w:p w14:paraId="3E26D4FC" w14:textId="062BF4D0"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65" w:history="1">
            <w:r w:rsidRPr="00D54FA8">
              <w:rPr>
                <w:rStyle w:val="Hyperlink"/>
                <w:noProof/>
              </w:rPr>
              <w:t>6.0</w:t>
            </w:r>
            <w:r>
              <w:rPr>
                <w:rFonts w:asciiTheme="minorHAnsi" w:hAnsiTheme="minorHAnsi"/>
                <w:noProof/>
                <w:kern w:val="2"/>
                <w:sz w:val="24"/>
                <w:lang w:eastAsia="en-AU"/>
                <w14:ligatures w14:val="standardContextual"/>
              </w:rPr>
              <w:tab/>
            </w:r>
            <w:r w:rsidRPr="00D54FA8">
              <w:rPr>
                <w:rStyle w:val="Hyperlink"/>
                <w:noProof/>
              </w:rPr>
              <w:t>Quality and assurance management</w:t>
            </w:r>
            <w:r>
              <w:rPr>
                <w:noProof/>
                <w:webHidden/>
              </w:rPr>
              <w:tab/>
            </w:r>
            <w:r>
              <w:rPr>
                <w:noProof/>
                <w:webHidden/>
              </w:rPr>
              <w:fldChar w:fldCharType="begin"/>
            </w:r>
            <w:r>
              <w:rPr>
                <w:noProof/>
                <w:webHidden/>
              </w:rPr>
              <w:instrText xml:space="preserve"> PAGEREF _Toc217305165 \h </w:instrText>
            </w:r>
            <w:r>
              <w:rPr>
                <w:noProof/>
                <w:webHidden/>
              </w:rPr>
            </w:r>
            <w:r>
              <w:rPr>
                <w:noProof/>
                <w:webHidden/>
              </w:rPr>
              <w:fldChar w:fldCharType="separate"/>
            </w:r>
            <w:r>
              <w:rPr>
                <w:noProof/>
                <w:webHidden/>
              </w:rPr>
              <w:t>27</w:t>
            </w:r>
            <w:r>
              <w:rPr>
                <w:noProof/>
                <w:webHidden/>
              </w:rPr>
              <w:fldChar w:fldCharType="end"/>
            </w:r>
          </w:hyperlink>
        </w:p>
        <w:p w14:paraId="72C5A0A2" w14:textId="570C2DCB" w:rsidR="002B4DEA" w:rsidRDefault="002B4DEA">
          <w:pPr>
            <w:pStyle w:val="TOC2"/>
            <w:rPr>
              <w:rFonts w:asciiTheme="minorHAnsi" w:hAnsiTheme="minorHAnsi"/>
              <w:noProof/>
              <w:kern w:val="2"/>
              <w:sz w:val="24"/>
              <w:lang w:eastAsia="en-AU"/>
              <w14:ligatures w14:val="standardContextual"/>
            </w:rPr>
          </w:pPr>
          <w:hyperlink w:anchor="_Toc217305166" w:history="1">
            <w:r w:rsidRPr="00D54FA8">
              <w:rPr>
                <w:rStyle w:val="Hyperlink"/>
                <w:noProof/>
              </w:rPr>
              <w:t>6.1</w:t>
            </w:r>
            <w:r>
              <w:rPr>
                <w:rFonts w:asciiTheme="minorHAnsi" w:hAnsiTheme="minorHAnsi"/>
                <w:noProof/>
                <w:kern w:val="2"/>
                <w:sz w:val="24"/>
                <w:lang w:eastAsia="en-AU"/>
                <w14:ligatures w14:val="standardContextual"/>
              </w:rPr>
              <w:tab/>
            </w:r>
            <w:r w:rsidRPr="00D54FA8">
              <w:rPr>
                <w:rStyle w:val="Hyperlink"/>
                <w:noProof/>
              </w:rPr>
              <w:t>Quality management</w:t>
            </w:r>
            <w:r>
              <w:rPr>
                <w:noProof/>
                <w:webHidden/>
              </w:rPr>
              <w:tab/>
            </w:r>
            <w:r>
              <w:rPr>
                <w:noProof/>
                <w:webHidden/>
              </w:rPr>
              <w:fldChar w:fldCharType="begin"/>
            </w:r>
            <w:r>
              <w:rPr>
                <w:noProof/>
                <w:webHidden/>
              </w:rPr>
              <w:instrText xml:space="preserve"> PAGEREF _Toc217305166 \h </w:instrText>
            </w:r>
            <w:r>
              <w:rPr>
                <w:noProof/>
                <w:webHidden/>
              </w:rPr>
            </w:r>
            <w:r>
              <w:rPr>
                <w:noProof/>
                <w:webHidden/>
              </w:rPr>
              <w:fldChar w:fldCharType="separate"/>
            </w:r>
            <w:r>
              <w:rPr>
                <w:noProof/>
                <w:webHidden/>
              </w:rPr>
              <w:t>27</w:t>
            </w:r>
            <w:r>
              <w:rPr>
                <w:noProof/>
                <w:webHidden/>
              </w:rPr>
              <w:fldChar w:fldCharType="end"/>
            </w:r>
          </w:hyperlink>
        </w:p>
        <w:p w14:paraId="22B065EF" w14:textId="4EB0D45D" w:rsidR="002B4DEA" w:rsidRDefault="002B4DEA">
          <w:pPr>
            <w:pStyle w:val="TOC2"/>
            <w:rPr>
              <w:rFonts w:asciiTheme="minorHAnsi" w:hAnsiTheme="minorHAnsi"/>
              <w:noProof/>
              <w:kern w:val="2"/>
              <w:sz w:val="24"/>
              <w:lang w:eastAsia="en-AU"/>
              <w14:ligatures w14:val="standardContextual"/>
            </w:rPr>
          </w:pPr>
          <w:hyperlink w:anchor="_Toc217305167" w:history="1">
            <w:r w:rsidRPr="00D54FA8">
              <w:rPr>
                <w:rStyle w:val="Hyperlink"/>
                <w:noProof/>
              </w:rPr>
              <w:t>6.2</w:t>
            </w:r>
            <w:r>
              <w:rPr>
                <w:rFonts w:asciiTheme="minorHAnsi" w:hAnsiTheme="minorHAnsi"/>
                <w:noProof/>
                <w:kern w:val="2"/>
                <w:sz w:val="24"/>
                <w:lang w:eastAsia="en-AU"/>
                <w14:ligatures w14:val="standardContextual"/>
              </w:rPr>
              <w:tab/>
            </w:r>
            <w:r w:rsidRPr="00D54FA8">
              <w:rPr>
                <w:rStyle w:val="Hyperlink"/>
                <w:noProof/>
              </w:rPr>
              <w:t>Assurance management</w:t>
            </w:r>
            <w:r>
              <w:rPr>
                <w:noProof/>
                <w:webHidden/>
              </w:rPr>
              <w:tab/>
            </w:r>
            <w:r>
              <w:rPr>
                <w:noProof/>
                <w:webHidden/>
              </w:rPr>
              <w:fldChar w:fldCharType="begin"/>
            </w:r>
            <w:r>
              <w:rPr>
                <w:noProof/>
                <w:webHidden/>
              </w:rPr>
              <w:instrText xml:space="preserve"> PAGEREF _Toc217305167 \h </w:instrText>
            </w:r>
            <w:r>
              <w:rPr>
                <w:noProof/>
                <w:webHidden/>
              </w:rPr>
            </w:r>
            <w:r>
              <w:rPr>
                <w:noProof/>
                <w:webHidden/>
              </w:rPr>
              <w:fldChar w:fldCharType="separate"/>
            </w:r>
            <w:r>
              <w:rPr>
                <w:noProof/>
                <w:webHidden/>
              </w:rPr>
              <w:t>27</w:t>
            </w:r>
            <w:r>
              <w:rPr>
                <w:noProof/>
                <w:webHidden/>
              </w:rPr>
              <w:fldChar w:fldCharType="end"/>
            </w:r>
          </w:hyperlink>
        </w:p>
        <w:p w14:paraId="644337B2" w14:textId="6DFF3115" w:rsidR="002B4DEA" w:rsidRDefault="002B4DEA">
          <w:pPr>
            <w:pStyle w:val="TOC2"/>
            <w:rPr>
              <w:rFonts w:asciiTheme="minorHAnsi" w:hAnsiTheme="minorHAnsi"/>
              <w:noProof/>
              <w:kern w:val="2"/>
              <w:sz w:val="24"/>
              <w:lang w:eastAsia="en-AU"/>
              <w14:ligatures w14:val="standardContextual"/>
            </w:rPr>
          </w:pPr>
          <w:hyperlink w:anchor="_Toc217305168" w:history="1">
            <w:r w:rsidRPr="00D54FA8">
              <w:rPr>
                <w:rStyle w:val="Hyperlink"/>
                <w:noProof/>
              </w:rPr>
              <w:t>6.3</w:t>
            </w:r>
            <w:r>
              <w:rPr>
                <w:rFonts w:asciiTheme="minorHAnsi" w:hAnsiTheme="minorHAnsi"/>
                <w:noProof/>
                <w:kern w:val="2"/>
                <w:sz w:val="24"/>
                <w:lang w:eastAsia="en-AU"/>
                <w14:ligatures w14:val="standardContextual"/>
              </w:rPr>
              <w:tab/>
            </w:r>
            <w:r w:rsidRPr="00D54FA8">
              <w:rPr>
                <w:rStyle w:val="Hyperlink"/>
                <w:noProof/>
              </w:rPr>
              <w:t>Risk management</w:t>
            </w:r>
            <w:r>
              <w:rPr>
                <w:noProof/>
                <w:webHidden/>
              </w:rPr>
              <w:tab/>
            </w:r>
            <w:r>
              <w:rPr>
                <w:noProof/>
                <w:webHidden/>
              </w:rPr>
              <w:fldChar w:fldCharType="begin"/>
            </w:r>
            <w:r>
              <w:rPr>
                <w:noProof/>
                <w:webHidden/>
              </w:rPr>
              <w:instrText xml:space="preserve"> PAGEREF _Toc217305168 \h </w:instrText>
            </w:r>
            <w:r>
              <w:rPr>
                <w:noProof/>
                <w:webHidden/>
              </w:rPr>
            </w:r>
            <w:r>
              <w:rPr>
                <w:noProof/>
                <w:webHidden/>
              </w:rPr>
              <w:fldChar w:fldCharType="separate"/>
            </w:r>
            <w:r>
              <w:rPr>
                <w:noProof/>
                <w:webHidden/>
              </w:rPr>
              <w:t>27</w:t>
            </w:r>
            <w:r>
              <w:rPr>
                <w:noProof/>
                <w:webHidden/>
              </w:rPr>
              <w:fldChar w:fldCharType="end"/>
            </w:r>
          </w:hyperlink>
        </w:p>
        <w:p w14:paraId="01BC9883" w14:textId="24725C69"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69" w:history="1">
            <w:r w:rsidRPr="00D54FA8">
              <w:rPr>
                <w:rStyle w:val="Hyperlink"/>
                <w:noProof/>
              </w:rPr>
              <w:t>Risk workshops</w:t>
            </w:r>
            <w:r>
              <w:rPr>
                <w:noProof/>
                <w:webHidden/>
              </w:rPr>
              <w:tab/>
            </w:r>
            <w:r>
              <w:rPr>
                <w:noProof/>
                <w:webHidden/>
              </w:rPr>
              <w:fldChar w:fldCharType="begin"/>
            </w:r>
            <w:r>
              <w:rPr>
                <w:noProof/>
                <w:webHidden/>
              </w:rPr>
              <w:instrText xml:space="preserve"> PAGEREF _Toc217305169 \h </w:instrText>
            </w:r>
            <w:r>
              <w:rPr>
                <w:noProof/>
                <w:webHidden/>
              </w:rPr>
            </w:r>
            <w:r>
              <w:rPr>
                <w:noProof/>
                <w:webHidden/>
              </w:rPr>
              <w:fldChar w:fldCharType="separate"/>
            </w:r>
            <w:r>
              <w:rPr>
                <w:noProof/>
                <w:webHidden/>
              </w:rPr>
              <w:t>28</w:t>
            </w:r>
            <w:r>
              <w:rPr>
                <w:noProof/>
                <w:webHidden/>
              </w:rPr>
              <w:fldChar w:fldCharType="end"/>
            </w:r>
          </w:hyperlink>
        </w:p>
        <w:p w14:paraId="3B337BD5" w14:textId="5F2197FB"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70" w:history="1">
            <w:r w:rsidRPr="00D54FA8">
              <w:rPr>
                <w:rStyle w:val="Hyperlink"/>
                <w:noProof/>
              </w:rPr>
              <w:t>Risk registers</w:t>
            </w:r>
            <w:r>
              <w:rPr>
                <w:noProof/>
                <w:webHidden/>
              </w:rPr>
              <w:tab/>
            </w:r>
            <w:r>
              <w:rPr>
                <w:noProof/>
                <w:webHidden/>
              </w:rPr>
              <w:fldChar w:fldCharType="begin"/>
            </w:r>
            <w:r>
              <w:rPr>
                <w:noProof/>
                <w:webHidden/>
              </w:rPr>
              <w:instrText xml:space="preserve"> PAGEREF _Toc217305170 \h </w:instrText>
            </w:r>
            <w:r>
              <w:rPr>
                <w:noProof/>
                <w:webHidden/>
              </w:rPr>
            </w:r>
            <w:r>
              <w:rPr>
                <w:noProof/>
                <w:webHidden/>
              </w:rPr>
              <w:fldChar w:fldCharType="separate"/>
            </w:r>
            <w:r>
              <w:rPr>
                <w:noProof/>
                <w:webHidden/>
              </w:rPr>
              <w:t>28</w:t>
            </w:r>
            <w:r>
              <w:rPr>
                <w:noProof/>
                <w:webHidden/>
              </w:rPr>
              <w:fldChar w:fldCharType="end"/>
            </w:r>
          </w:hyperlink>
        </w:p>
        <w:p w14:paraId="41227498" w14:textId="22F2AA51"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71" w:history="1">
            <w:r w:rsidRPr="00D54FA8">
              <w:rPr>
                <w:rStyle w:val="Hyperlink"/>
                <w:noProof/>
              </w:rPr>
              <w:t>Risk management reporting</w:t>
            </w:r>
            <w:r>
              <w:rPr>
                <w:noProof/>
                <w:webHidden/>
              </w:rPr>
              <w:tab/>
            </w:r>
            <w:r>
              <w:rPr>
                <w:noProof/>
                <w:webHidden/>
              </w:rPr>
              <w:fldChar w:fldCharType="begin"/>
            </w:r>
            <w:r>
              <w:rPr>
                <w:noProof/>
                <w:webHidden/>
              </w:rPr>
              <w:instrText xml:space="preserve"> PAGEREF _Toc217305171 \h </w:instrText>
            </w:r>
            <w:r>
              <w:rPr>
                <w:noProof/>
                <w:webHidden/>
              </w:rPr>
            </w:r>
            <w:r>
              <w:rPr>
                <w:noProof/>
                <w:webHidden/>
              </w:rPr>
              <w:fldChar w:fldCharType="separate"/>
            </w:r>
            <w:r>
              <w:rPr>
                <w:noProof/>
                <w:webHidden/>
              </w:rPr>
              <w:t>28</w:t>
            </w:r>
            <w:r>
              <w:rPr>
                <w:noProof/>
                <w:webHidden/>
              </w:rPr>
              <w:fldChar w:fldCharType="end"/>
            </w:r>
          </w:hyperlink>
        </w:p>
        <w:p w14:paraId="61DFD05F" w14:textId="13868AA0"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72" w:history="1">
            <w:r w:rsidRPr="00D54FA8">
              <w:rPr>
                <w:rStyle w:val="Hyperlink"/>
                <w:noProof/>
              </w:rPr>
              <w:t>Risk adjusted costs and benefits</w:t>
            </w:r>
            <w:r>
              <w:rPr>
                <w:noProof/>
                <w:webHidden/>
              </w:rPr>
              <w:tab/>
            </w:r>
            <w:r>
              <w:rPr>
                <w:noProof/>
                <w:webHidden/>
              </w:rPr>
              <w:fldChar w:fldCharType="begin"/>
            </w:r>
            <w:r>
              <w:rPr>
                <w:noProof/>
                <w:webHidden/>
              </w:rPr>
              <w:instrText xml:space="preserve"> PAGEREF _Toc217305172 \h </w:instrText>
            </w:r>
            <w:r>
              <w:rPr>
                <w:noProof/>
                <w:webHidden/>
              </w:rPr>
            </w:r>
            <w:r>
              <w:rPr>
                <w:noProof/>
                <w:webHidden/>
              </w:rPr>
              <w:fldChar w:fldCharType="separate"/>
            </w:r>
            <w:r>
              <w:rPr>
                <w:noProof/>
                <w:webHidden/>
              </w:rPr>
              <w:t>28</w:t>
            </w:r>
            <w:r>
              <w:rPr>
                <w:noProof/>
                <w:webHidden/>
              </w:rPr>
              <w:fldChar w:fldCharType="end"/>
            </w:r>
          </w:hyperlink>
        </w:p>
        <w:p w14:paraId="6249AE97" w14:textId="073BDD89" w:rsidR="002B4DEA" w:rsidRDefault="002B4DEA">
          <w:pPr>
            <w:pStyle w:val="TOC2"/>
            <w:rPr>
              <w:rFonts w:asciiTheme="minorHAnsi" w:hAnsiTheme="minorHAnsi"/>
              <w:noProof/>
              <w:kern w:val="2"/>
              <w:sz w:val="24"/>
              <w:lang w:eastAsia="en-AU"/>
              <w14:ligatures w14:val="standardContextual"/>
            </w:rPr>
          </w:pPr>
          <w:hyperlink w:anchor="_Toc217305173" w:history="1">
            <w:r w:rsidRPr="00D54FA8">
              <w:rPr>
                <w:rStyle w:val="Hyperlink"/>
                <w:noProof/>
              </w:rPr>
              <w:t>6.4</w:t>
            </w:r>
            <w:r>
              <w:rPr>
                <w:rFonts w:asciiTheme="minorHAnsi" w:hAnsiTheme="minorHAnsi"/>
                <w:noProof/>
                <w:kern w:val="2"/>
                <w:sz w:val="24"/>
                <w:lang w:eastAsia="en-AU"/>
                <w14:ligatures w14:val="standardContextual"/>
              </w:rPr>
              <w:tab/>
            </w:r>
            <w:r w:rsidRPr="00D54FA8">
              <w:rPr>
                <w:rStyle w:val="Hyperlink"/>
                <w:noProof/>
              </w:rPr>
              <w:t>Issues management</w:t>
            </w:r>
            <w:r>
              <w:rPr>
                <w:noProof/>
                <w:webHidden/>
              </w:rPr>
              <w:tab/>
            </w:r>
            <w:r>
              <w:rPr>
                <w:noProof/>
                <w:webHidden/>
              </w:rPr>
              <w:fldChar w:fldCharType="begin"/>
            </w:r>
            <w:r>
              <w:rPr>
                <w:noProof/>
                <w:webHidden/>
              </w:rPr>
              <w:instrText xml:space="preserve"> PAGEREF _Toc217305173 \h </w:instrText>
            </w:r>
            <w:r>
              <w:rPr>
                <w:noProof/>
                <w:webHidden/>
              </w:rPr>
            </w:r>
            <w:r>
              <w:rPr>
                <w:noProof/>
                <w:webHidden/>
              </w:rPr>
              <w:fldChar w:fldCharType="separate"/>
            </w:r>
            <w:r>
              <w:rPr>
                <w:noProof/>
                <w:webHidden/>
              </w:rPr>
              <w:t>28</w:t>
            </w:r>
            <w:r>
              <w:rPr>
                <w:noProof/>
                <w:webHidden/>
              </w:rPr>
              <w:fldChar w:fldCharType="end"/>
            </w:r>
          </w:hyperlink>
        </w:p>
        <w:p w14:paraId="3FBBCE24" w14:textId="287BB1E8"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74" w:history="1">
            <w:r w:rsidRPr="00D54FA8">
              <w:rPr>
                <w:rStyle w:val="Hyperlink"/>
                <w:rFonts w:eastAsia="Times New Roman"/>
                <w:noProof/>
                <w:lang w:eastAsia="en-AU"/>
              </w:rPr>
              <w:t>Issues register</w:t>
            </w:r>
            <w:r>
              <w:rPr>
                <w:noProof/>
                <w:webHidden/>
              </w:rPr>
              <w:tab/>
            </w:r>
            <w:r>
              <w:rPr>
                <w:noProof/>
                <w:webHidden/>
              </w:rPr>
              <w:fldChar w:fldCharType="begin"/>
            </w:r>
            <w:r>
              <w:rPr>
                <w:noProof/>
                <w:webHidden/>
              </w:rPr>
              <w:instrText xml:space="preserve"> PAGEREF _Toc217305174 \h </w:instrText>
            </w:r>
            <w:r>
              <w:rPr>
                <w:noProof/>
                <w:webHidden/>
              </w:rPr>
            </w:r>
            <w:r>
              <w:rPr>
                <w:noProof/>
                <w:webHidden/>
              </w:rPr>
              <w:fldChar w:fldCharType="separate"/>
            </w:r>
            <w:r>
              <w:rPr>
                <w:noProof/>
                <w:webHidden/>
              </w:rPr>
              <w:t>28</w:t>
            </w:r>
            <w:r>
              <w:rPr>
                <w:noProof/>
                <w:webHidden/>
              </w:rPr>
              <w:fldChar w:fldCharType="end"/>
            </w:r>
          </w:hyperlink>
        </w:p>
        <w:p w14:paraId="22E01B83" w14:textId="318F5022"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75" w:history="1">
            <w:r w:rsidRPr="00D54FA8">
              <w:rPr>
                <w:rStyle w:val="Hyperlink"/>
                <w:rFonts w:eastAsia="Times New Roman"/>
                <w:noProof/>
                <w:lang w:eastAsia="en-AU"/>
              </w:rPr>
              <w:t>Issue management reporting</w:t>
            </w:r>
            <w:r>
              <w:rPr>
                <w:noProof/>
                <w:webHidden/>
              </w:rPr>
              <w:tab/>
            </w:r>
            <w:r>
              <w:rPr>
                <w:noProof/>
                <w:webHidden/>
              </w:rPr>
              <w:fldChar w:fldCharType="begin"/>
            </w:r>
            <w:r>
              <w:rPr>
                <w:noProof/>
                <w:webHidden/>
              </w:rPr>
              <w:instrText xml:space="preserve"> PAGEREF _Toc217305175 \h </w:instrText>
            </w:r>
            <w:r>
              <w:rPr>
                <w:noProof/>
                <w:webHidden/>
              </w:rPr>
            </w:r>
            <w:r>
              <w:rPr>
                <w:noProof/>
                <w:webHidden/>
              </w:rPr>
              <w:fldChar w:fldCharType="separate"/>
            </w:r>
            <w:r>
              <w:rPr>
                <w:noProof/>
                <w:webHidden/>
              </w:rPr>
              <w:t>29</w:t>
            </w:r>
            <w:r>
              <w:rPr>
                <w:noProof/>
                <w:webHidden/>
              </w:rPr>
              <w:fldChar w:fldCharType="end"/>
            </w:r>
          </w:hyperlink>
        </w:p>
        <w:p w14:paraId="0A8C41AA" w14:textId="7E3E0FF5" w:rsidR="002B4DEA" w:rsidRDefault="002B4DEA">
          <w:pPr>
            <w:pStyle w:val="TOC2"/>
            <w:rPr>
              <w:rFonts w:asciiTheme="minorHAnsi" w:hAnsiTheme="minorHAnsi"/>
              <w:noProof/>
              <w:kern w:val="2"/>
              <w:sz w:val="24"/>
              <w:lang w:eastAsia="en-AU"/>
              <w14:ligatures w14:val="standardContextual"/>
            </w:rPr>
          </w:pPr>
          <w:hyperlink w:anchor="_Toc217305176" w:history="1">
            <w:r w:rsidRPr="00D54FA8">
              <w:rPr>
                <w:rStyle w:val="Hyperlink"/>
                <w:noProof/>
              </w:rPr>
              <w:t>6.5</w:t>
            </w:r>
            <w:r>
              <w:rPr>
                <w:rFonts w:asciiTheme="minorHAnsi" w:hAnsiTheme="minorHAnsi"/>
                <w:noProof/>
                <w:kern w:val="2"/>
                <w:sz w:val="24"/>
                <w:lang w:eastAsia="en-AU"/>
                <w14:ligatures w14:val="standardContextual"/>
              </w:rPr>
              <w:tab/>
            </w:r>
            <w:r w:rsidRPr="00D54FA8">
              <w:rPr>
                <w:rStyle w:val="Hyperlink"/>
                <w:noProof/>
              </w:rPr>
              <w:t>Decisions register</w:t>
            </w:r>
            <w:r>
              <w:rPr>
                <w:noProof/>
                <w:webHidden/>
              </w:rPr>
              <w:tab/>
            </w:r>
            <w:r>
              <w:rPr>
                <w:noProof/>
                <w:webHidden/>
              </w:rPr>
              <w:fldChar w:fldCharType="begin"/>
            </w:r>
            <w:r>
              <w:rPr>
                <w:noProof/>
                <w:webHidden/>
              </w:rPr>
              <w:instrText xml:space="preserve"> PAGEREF _Toc217305176 \h </w:instrText>
            </w:r>
            <w:r>
              <w:rPr>
                <w:noProof/>
                <w:webHidden/>
              </w:rPr>
            </w:r>
            <w:r>
              <w:rPr>
                <w:noProof/>
                <w:webHidden/>
              </w:rPr>
              <w:fldChar w:fldCharType="separate"/>
            </w:r>
            <w:r>
              <w:rPr>
                <w:noProof/>
                <w:webHidden/>
              </w:rPr>
              <w:t>29</w:t>
            </w:r>
            <w:r>
              <w:rPr>
                <w:noProof/>
                <w:webHidden/>
              </w:rPr>
              <w:fldChar w:fldCharType="end"/>
            </w:r>
          </w:hyperlink>
        </w:p>
        <w:p w14:paraId="41BFDEC4" w14:textId="7DC4C8E1" w:rsidR="002B4DEA" w:rsidRDefault="002B4DEA">
          <w:pPr>
            <w:pStyle w:val="TOC2"/>
            <w:rPr>
              <w:rFonts w:asciiTheme="minorHAnsi" w:hAnsiTheme="minorHAnsi"/>
              <w:noProof/>
              <w:kern w:val="2"/>
              <w:sz w:val="24"/>
              <w:lang w:eastAsia="en-AU"/>
              <w14:ligatures w14:val="standardContextual"/>
            </w:rPr>
          </w:pPr>
          <w:hyperlink w:anchor="_Toc217305177" w:history="1">
            <w:r w:rsidRPr="00D54FA8">
              <w:rPr>
                <w:rStyle w:val="Hyperlink"/>
                <w:noProof/>
              </w:rPr>
              <w:t>6.6</w:t>
            </w:r>
            <w:r>
              <w:rPr>
                <w:rFonts w:asciiTheme="minorHAnsi" w:hAnsiTheme="minorHAnsi"/>
                <w:noProof/>
                <w:kern w:val="2"/>
                <w:sz w:val="24"/>
                <w:lang w:eastAsia="en-AU"/>
                <w14:ligatures w14:val="standardContextual"/>
              </w:rPr>
              <w:tab/>
            </w:r>
            <w:r w:rsidRPr="00D54FA8">
              <w:rPr>
                <w:rStyle w:val="Hyperlink"/>
                <w:noProof/>
              </w:rPr>
              <w:t>Lessons learned register</w:t>
            </w:r>
            <w:r>
              <w:rPr>
                <w:noProof/>
                <w:webHidden/>
              </w:rPr>
              <w:tab/>
            </w:r>
            <w:r>
              <w:rPr>
                <w:noProof/>
                <w:webHidden/>
              </w:rPr>
              <w:fldChar w:fldCharType="begin"/>
            </w:r>
            <w:r>
              <w:rPr>
                <w:noProof/>
                <w:webHidden/>
              </w:rPr>
              <w:instrText xml:space="preserve"> PAGEREF _Toc217305177 \h </w:instrText>
            </w:r>
            <w:r>
              <w:rPr>
                <w:noProof/>
                <w:webHidden/>
              </w:rPr>
            </w:r>
            <w:r>
              <w:rPr>
                <w:noProof/>
                <w:webHidden/>
              </w:rPr>
              <w:fldChar w:fldCharType="separate"/>
            </w:r>
            <w:r>
              <w:rPr>
                <w:noProof/>
                <w:webHidden/>
              </w:rPr>
              <w:t>29</w:t>
            </w:r>
            <w:r>
              <w:rPr>
                <w:noProof/>
                <w:webHidden/>
              </w:rPr>
              <w:fldChar w:fldCharType="end"/>
            </w:r>
          </w:hyperlink>
        </w:p>
        <w:p w14:paraId="78D1CE08" w14:textId="25FE7A72"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78" w:history="1">
            <w:r w:rsidRPr="00D54FA8">
              <w:rPr>
                <w:rStyle w:val="Hyperlink"/>
                <w:noProof/>
              </w:rPr>
              <w:t>7.0</w:t>
            </w:r>
            <w:r>
              <w:rPr>
                <w:rFonts w:asciiTheme="minorHAnsi" w:hAnsiTheme="minorHAnsi"/>
                <w:noProof/>
                <w:kern w:val="2"/>
                <w:sz w:val="24"/>
                <w:lang w:eastAsia="en-AU"/>
                <w14:ligatures w14:val="standardContextual"/>
              </w:rPr>
              <w:tab/>
            </w:r>
            <w:r w:rsidRPr="00D54FA8">
              <w:rPr>
                <w:rStyle w:val="Hyperlink"/>
                <w:noProof/>
              </w:rPr>
              <w:t>Communications and information management</w:t>
            </w:r>
            <w:r>
              <w:rPr>
                <w:noProof/>
                <w:webHidden/>
              </w:rPr>
              <w:tab/>
            </w:r>
            <w:r>
              <w:rPr>
                <w:noProof/>
                <w:webHidden/>
              </w:rPr>
              <w:fldChar w:fldCharType="begin"/>
            </w:r>
            <w:r>
              <w:rPr>
                <w:noProof/>
                <w:webHidden/>
              </w:rPr>
              <w:instrText xml:space="preserve"> PAGEREF _Toc217305178 \h </w:instrText>
            </w:r>
            <w:r>
              <w:rPr>
                <w:noProof/>
                <w:webHidden/>
              </w:rPr>
            </w:r>
            <w:r>
              <w:rPr>
                <w:noProof/>
                <w:webHidden/>
              </w:rPr>
              <w:fldChar w:fldCharType="separate"/>
            </w:r>
            <w:r>
              <w:rPr>
                <w:noProof/>
                <w:webHidden/>
              </w:rPr>
              <w:t>29</w:t>
            </w:r>
            <w:r>
              <w:rPr>
                <w:noProof/>
                <w:webHidden/>
              </w:rPr>
              <w:fldChar w:fldCharType="end"/>
            </w:r>
          </w:hyperlink>
        </w:p>
        <w:p w14:paraId="23D9F807" w14:textId="1DD7FFC0" w:rsidR="002B4DEA" w:rsidRDefault="002B4DEA">
          <w:pPr>
            <w:pStyle w:val="TOC2"/>
            <w:rPr>
              <w:rFonts w:asciiTheme="minorHAnsi" w:hAnsiTheme="minorHAnsi"/>
              <w:noProof/>
              <w:kern w:val="2"/>
              <w:sz w:val="24"/>
              <w:lang w:eastAsia="en-AU"/>
              <w14:ligatures w14:val="standardContextual"/>
            </w:rPr>
          </w:pPr>
          <w:hyperlink w:anchor="_Toc217305179" w:history="1">
            <w:r w:rsidRPr="00D54FA8">
              <w:rPr>
                <w:rStyle w:val="Hyperlink"/>
                <w:noProof/>
              </w:rPr>
              <w:t>7.1</w:t>
            </w:r>
            <w:r>
              <w:rPr>
                <w:rFonts w:asciiTheme="minorHAnsi" w:hAnsiTheme="minorHAnsi"/>
                <w:noProof/>
                <w:kern w:val="2"/>
                <w:sz w:val="24"/>
                <w:lang w:eastAsia="en-AU"/>
                <w14:ligatures w14:val="standardContextual"/>
              </w:rPr>
              <w:tab/>
            </w:r>
            <w:r w:rsidRPr="00D54FA8">
              <w:rPr>
                <w:rStyle w:val="Hyperlink"/>
                <w:noProof/>
              </w:rPr>
              <w:t>Stakeholder engagement</w:t>
            </w:r>
            <w:r>
              <w:rPr>
                <w:noProof/>
                <w:webHidden/>
              </w:rPr>
              <w:tab/>
            </w:r>
            <w:r>
              <w:rPr>
                <w:noProof/>
                <w:webHidden/>
              </w:rPr>
              <w:fldChar w:fldCharType="begin"/>
            </w:r>
            <w:r>
              <w:rPr>
                <w:noProof/>
                <w:webHidden/>
              </w:rPr>
              <w:instrText xml:space="preserve"> PAGEREF _Toc217305179 \h </w:instrText>
            </w:r>
            <w:r>
              <w:rPr>
                <w:noProof/>
                <w:webHidden/>
              </w:rPr>
            </w:r>
            <w:r>
              <w:rPr>
                <w:noProof/>
                <w:webHidden/>
              </w:rPr>
              <w:fldChar w:fldCharType="separate"/>
            </w:r>
            <w:r>
              <w:rPr>
                <w:noProof/>
                <w:webHidden/>
              </w:rPr>
              <w:t>29</w:t>
            </w:r>
            <w:r>
              <w:rPr>
                <w:noProof/>
                <w:webHidden/>
              </w:rPr>
              <w:fldChar w:fldCharType="end"/>
            </w:r>
          </w:hyperlink>
        </w:p>
        <w:p w14:paraId="7C0CE667" w14:textId="4B33F96E" w:rsidR="002B4DEA" w:rsidRDefault="002B4DEA">
          <w:pPr>
            <w:pStyle w:val="TOC2"/>
            <w:rPr>
              <w:rFonts w:asciiTheme="minorHAnsi" w:hAnsiTheme="minorHAnsi"/>
              <w:noProof/>
              <w:kern w:val="2"/>
              <w:sz w:val="24"/>
              <w:lang w:eastAsia="en-AU"/>
              <w14:ligatures w14:val="standardContextual"/>
            </w:rPr>
          </w:pPr>
          <w:hyperlink w:anchor="_Toc217305180" w:history="1">
            <w:r w:rsidRPr="00D54FA8">
              <w:rPr>
                <w:rStyle w:val="Hyperlink"/>
                <w:noProof/>
              </w:rPr>
              <w:t>7.2</w:t>
            </w:r>
            <w:r>
              <w:rPr>
                <w:rFonts w:asciiTheme="minorHAnsi" w:hAnsiTheme="minorHAnsi"/>
                <w:noProof/>
                <w:kern w:val="2"/>
                <w:sz w:val="24"/>
                <w:lang w:eastAsia="en-AU"/>
                <w14:ligatures w14:val="standardContextual"/>
              </w:rPr>
              <w:tab/>
            </w:r>
            <w:r w:rsidRPr="00D54FA8">
              <w:rPr>
                <w:rStyle w:val="Hyperlink"/>
                <w:noProof/>
              </w:rPr>
              <w:t>Media enquiries</w:t>
            </w:r>
            <w:r>
              <w:rPr>
                <w:noProof/>
                <w:webHidden/>
              </w:rPr>
              <w:tab/>
            </w:r>
            <w:r>
              <w:rPr>
                <w:noProof/>
                <w:webHidden/>
              </w:rPr>
              <w:fldChar w:fldCharType="begin"/>
            </w:r>
            <w:r>
              <w:rPr>
                <w:noProof/>
                <w:webHidden/>
              </w:rPr>
              <w:instrText xml:space="preserve"> PAGEREF _Toc217305180 \h </w:instrText>
            </w:r>
            <w:r>
              <w:rPr>
                <w:noProof/>
                <w:webHidden/>
              </w:rPr>
            </w:r>
            <w:r>
              <w:rPr>
                <w:noProof/>
                <w:webHidden/>
              </w:rPr>
              <w:fldChar w:fldCharType="separate"/>
            </w:r>
            <w:r>
              <w:rPr>
                <w:noProof/>
                <w:webHidden/>
              </w:rPr>
              <w:t>30</w:t>
            </w:r>
            <w:r>
              <w:rPr>
                <w:noProof/>
                <w:webHidden/>
              </w:rPr>
              <w:fldChar w:fldCharType="end"/>
            </w:r>
          </w:hyperlink>
        </w:p>
        <w:p w14:paraId="15EFF0A9" w14:textId="03F09233" w:rsidR="002B4DEA" w:rsidRDefault="002B4DEA">
          <w:pPr>
            <w:pStyle w:val="TOC2"/>
            <w:rPr>
              <w:rFonts w:asciiTheme="minorHAnsi" w:hAnsiTheme="minorHAnsi"/>
              <w:noProof/>
              <w:kern w:val="2"/>
              <w:sz w:val="24"/>
              <w:lang w:eastAsia="en-AU"/>
              <w14:ligatures w14:val="standardContextual"/>
            </w:rPr>
          </w:pPr>
          <w:hyperlink w:anchor="_Toc217305181" w:history="1">
            <w:r w:rsidRPr="00D54FA8">
              <w:rPr>
                <w:rStyle w:val="Hyperlink"/>
                <w:noProof/>
              </w:rPr>
              <w:t>7.3</w:t>
            </w:r>
            <w:r>
              <w:rPr>
                <w:rFonts w:asciiTheme="minorHAnsi" w:hAnsiTheme="minorHAnsi"/>
                <w:noProof/>
                <w:kern w:val="2"/>
                <w:sz w:val="24"/>
                <w:lang w:eastAsia="en-AU"/>
                <w14:ligatures w14:val="standardContextual"/>
              </w:rPr>
              <w:tab/>
            </w:r>
            <w:r w:rsidRPr="00D54FA8">
              <w:rPr>
                <w:rStyle w:val="Hyperlink"/>
                <w:noProof/>
              </w:rPr>
              <w:t>Information management</w:t>
            </w:r>
            <w:r>
              <w:rPr>
                <w:noProof/>
                <w:webHidden/>
              </w:rPr>
              <w:tab/>
            </w:r>
            <w:r>
              <w:rPr>
                <w:noProof/>
                <w:webHidden/>
              </w:rPr>
              <w:fldChar w:fldCharType="begin"/>
            </w:r>
            <w:r>
              <w:rPr>
                <w:noProof/>
                <w:webHidden/>
              </w:rPr>
              <w:instrText xml:space="preserve"> PAGEREF _Toc217305181 \h </w:instrText>
            </w:r>
            <w:r>
              <w:rPr>
                <w:noProof/>
                <w:webHidden/>
              </w:rPr>
            </w:r>
            <w:r>
              <w:rPr>
                <w:noProof/>
                <w:webHidden/>
              </w:rPr>
              <w:fldChar w:fldCharType="separate"/>
            </w:r>
            <w:r>
              <w:rPr>
                <w:noProof/>
                <w:webHidden/>
              </w:rPr>
              <w:t>30</w:t>
            </w:r>
            <w:r>
              <w:rPr>
                <w:noProof/>
                <w:webHidden/>
              </w:rPr>
              <w:fldChar w:fldCharType="end"/>
            </w:r>
          </w:hyperlink>
        </w:p>
        <w:p w14:paraId="30F044F5" w14:textId="1A07DCB3"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82" w:history="1">
            <w:r w:rsidRPr="00D54FA8">
              <w:rPr>
                <w:rStyle w:val="Hyperlink"/>
                <w:rFonts w:eastAsia="Times New Roman"/>
                <w:noProof/>
                <w:lang w:eastAsia="en-AU"/>
              </w:rPr>
              <w:t>Confidential Information</w:t>
            </w:r>
            <w:r>
              <w:rPr>
                <w:noProof/>
                <w:webHidden/>
              </w:rPr>
              <w:tab/>
            </w:r>
            <w:r>
              <w:rPr>
                <w:noProof/>
                <w:webHidden/>
              </w:rPr>
              <w:fldChar w:fldCharType="begin"/>
            </w:r>
            <w:r>
              <w:rPr>
                <w:noProof/>
                <w:webHidden/>
              </w:rPr>
              <w:instrText xml:space="preserve"> PAGEREF _Toc217305182 \h </w:instrText>
            </w:r>
            <w:r>
              <w:rPr>
                <w:noProof/>
                <w:webHidden/>
              </w:rPr>
            </w:r>
            <w:r>
              <w:rPr>
                <w:noProof/>
                <w:webHidden/>
              </w:rPr>
              <w:fldChar w:fldCharType="separate"/>
            </w:r>
            <w:r>
              <w:rPr>
                <w:noProof/>
                <w:webHidden/>
              </w:rPr>
              <w:t>30</w:t>
            </w:r>
            <w:r>
              <w:rPr>
                <w:noProof/>
                <w:webHidden/>
              </w:rPr>
              <w:fldChar w:fldCharType="end"/>
            </w:r>
          </w:hyperlink>
        </w:p>
        <w:p w14:paraId="0C924260" w14:textId="397B9F14"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83" w:history="1">
            <w:r w:rsidRPr="00D54FA8">
              <w:rPr>
                <w:rStyle w:val="Hyperlink"/>
                <w:rFonts w:eastAsia="Times New Roman"/>
                <w:noProof/>
                <w:lang w:eastAsia="en-AU"/>
              </w:rPr>
              <w:t>Requests for Information</w:t>
            </w:r>
            <w:r>
              <w:rPr>
                <w:noProof/>
                <w:webHidden/>
              </w:rPr>
              <w:tab/>
            </w:r>
            <w:r>
              <w:rPr>
                <w:noProof/>
                <w:webHidden/>
              </w:rPr>
              <w:fldChar w:fldCharType="begin"/>
            </w:r>
            <w:r>
              <w:rPr>
                <w:noProof/>
                <w:webHidden/>
              </w:rPr>
              <w:instrText xml:space="preserve"> PAGEREF _Toc217305183 \h </w:instrText>
            </w:r>
            <w:r>
              <w:rPr>
                <w:noProof/>
                <w:webHidden/>
              </w:rPr>
            </w:r>
            <w:r>
              <w:rPr>
                <w:noProof/>
                <w:webHidden/>
              </w:rPr>
              <w:fldChar w:fldCharType="separate"/>
            </w:r>
            <w:r>
              <w:rPr>
                <w:noProof/>
                <w:webHidden/>
              </w:rPr>
              <w:t>30</w:t>
            </w:r>
            <w:r>
              <w:rPr>
                <w:noProof/>
                <w:webHidden/>
              </w:rPr>
              <w:fldChar w:fldCharType="end"/>
            </w:r>
          </w:hyperlink>
        </w:p>
        <w:p w14:paraId="62090868" w14:textId="4E878B7E"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84" w:history="1">
            <w:r w:rsidRPr="00D54FA8">
              <w:rPr>
                <w:rStyle w:val="Hyperlink"/>
                <w:rFonts w:eastAsia="Times New Roman"/>
                <w:noProof/>
                <w:lang w:eastAsia="en-AU"/>
              </w:rPr>
              <w:t>Right to Information</w:t>
            </w:r>
            <w:r>
              <w:rPr>
                <w:noProof/>
                <w:webHidden/>
              </w:rPr>
              <w:tab/>
            </w:r>
            <w:r>
              <w:rPr>
                <w:noProof/>
                <w:webHidden/>
              </w:rPr>
              <w:fldChar w:fldCharType="begin"/>
            </w:r>
            <w:r>
              <w:rPr>
                <w:noProof/>
                <w:webHidden/>
              </w:rPr>
              <w:instrText xml:space="preserve"> PAGEREF _Toc217305184 \h </w:instrText>
            </w:r>
            <w:r>
              <w:rPr>
                <w:noProof/>
                <w:webHidden/>
              </w:rPr>
            </w:r>
            <w:r>
              <w:rPr>
                <w:noProof/>
                <w:webHidden/>
              </w:rPr>
              <w:fldChar w:fldCharType="separate"/>
            </w:r>
            <w:r>
              <w:rPr>
                <w:noProof/>
                <w:webHidden/>
              </w:rPr>
              <w:t>30</w:t>
            </w:r>
            <w:r>
              <w:rPr>
                <w:noProof/>
                <w:webHidden/>
              </w:rPr>
              <w:fldChar w:fldCharType="end"/>
            </w:r>
          </w:hyperlink>
        </w:p>
        <w:p w14:paraId="0F946C14" w14:textId="1BD9FACD" w:rsidR="002B4DEA" w:rsidRDefault="002B4DEA">
          <w:pPr>
            <w:pStyle w:val="TOC3"/>
            <w:tabs>
              <w:tab w:val="right" w:leader="dot" w:pos="10480"/>
            </w:tabs>
            <w:rPr>
              <w:rFonts w:asciiTheme="minorHAnsi" w:hAnsiTheme="minorHAnsi"/>
              <w:noProof/>
              <w:kern w:val="2"/>
              <w:sz w:val="24"/>
              <w:lang w:eastAsia="en-AU"/>
              <w14:ligatures w14:val="standardContextual"/>
            </w:rPr>
          </w:pPr>
          <w:hyperlink w:anchor="_Toc217305185" w:history="1">
            <w:r w:rsidRPr="00D54FA8">
              <w:rPr>
                <w:rStyle w:val="Hyperlink"/>
                <w:rFonts w:eastAsia="Times New Roman"/>
                <w:noProof/>
                <w:lang w:eastAsia="en-AU"/>
              </w:rPr>
              <w:t>Record keeping</w:t>
            </w:r>
            <w:r>
              <w:rPr>
                <w:noProof/>
                <w:webHidden/>
              </w:rPr>
              <w:tab/>
            </w:r>
            <w:r>
              <w:rPr>
                <w:noProof/>
                <w:webHidden/>
              </w:rPr>
              <w:fldChar w:fldCharType="begin"/>
            </w:r>
            <w:r>
              <w:rPr>
                <w:noProof/>
                <w:webHidden/>
              </w:rPr>
              <w:instrText xml:space="preserve"> PAGEREF _Toc217305185 \h </w:instrText>
            </w:r>
            <w:r>
              <w:rPr>
                <w:noProof/>
                <w:webHidden/>
              </w:rPr>
            </w:r>
            <w:r>
              <w:rPr>
                <w:noProof/>
                <w:webHidden/>
              </w:rPr>
              <w:fldChar w:fldCharType="separate"/>
            </w:r>
            <w:r>
              <w:rPr>
                <w:noProof/>
                <w:webHidden/>
              </w:rPr>
              <w:t>30</w:t>
            </w:r>
            <w:r>
              <w:rPr>
                <w:noProof/>
                <w:webHidden/>
              </w:rPr>
              <w:fldChar w:fldCharType="end"/>
            </w:r>
          </w:hyperlink>
        </w:p>
        <w:p w14:paraId="4C02FD21" w14:textId="4205919B" w:rsidR="002B4DEA" w:rsidRDefault="002B4DEA">
          <w:pPr>
            <w:pStyle w:val="TOC1"/>
            <w:tabs>
              <w:tab w:val="left" w:pos="720"/>
              <w:tab w:val="right" w:leader="dot" w:pos="10480"/>
            </w:tabs>
            <w:rPr>
              <w:rFonts w:asciiTheme="minorHAnsi" w:hAnsiTheme="minorHAnsi"/>
              <w:noProof/>
              <w:kern w:val="2"/>
              <w:sz w:val="24"/>
              <w:lang w:eastAsia="en-AU"/>
              <w14:ligatures w14:val="standardContextual"/>
            </w:rPr>
          </w:pPr>
          <w:hyperlink w:anchor="_Toc217305186" w:history="1">
            <w:r w:rsidRPr="00D54FA8">
              <w:rPr>
                <w:rStyle w:val="Hyperlink"/>
                <w:noProof/>
              </w:rPr>
              <w:t>7.4</w:t>
            </w:r>
            <w:r>
              <w:rPr>
                <w:rFonts w:asciiTheme="minorHAnsi" w:hAnsiTheme="minorHAnsi"/>
                <w:noProof/>
                <w:kern w:val="2"/>
                <w:sz w:val="24"/>
                <w:lang w:eastAsia="en-AU"/>
                <w14:ligatures w14:val="standardContextual"/>
              </w:rPr>
              <w:tab/>
            </w:r>
            <w:r w:rsidRPr="00D54FA8">
              <w:rPr>
                <w:rStyle w:val="Hyperlink"/>
                <w:noProof/>
              </w:rPr>
              <w:t>Project reporting</w:t>
            </w:r>
            <w:r>
              <w:rPr>
                <w:noProof/>
                <w:webHidden/>
              </w:rPr>
              <w:tab/>
            </w:r>
            <w:r>
              <w:rPr>
                <w:noProof/>
                <w:webHidden/>
              </w:rPr>
              <w:fldChar w:fldCharType="begin"/>
            </w:r>
            <w:r>
              <w:rPr>
                <w:noProof/>
                <w:webHidden/>
              </w:rPr>
              <w:instrText xml:space="preserve"> PAGEREF _Toc217305186 \h </w:instrText>
            </w:r>
            <w:r>
              <w:rPr>
                <w:noProof/>
                <w:webHidden/>
              </w:rPr>
            </w:r>
            <w:r>
              <w:rPr>
                <w:noProof/>
                <w:webHidden/>
              </w:rPr>
              <w:fldChar w:fldCharType="separate"/>
            </w:r>
            <w:r>
              <w:rPr>
                <w:noProof/>
                <w:webHidden/>
              </w:rPr>
              <w:t>31</w:t>
            </w:r>
            <w:r>
              <w:rPr>
                <w:noProof/>
                <w:webHidden/>
              </w:rPr>
              <w:fldChar w:fldCharType="end"/>
            </w:r>
          </w:hyperlink>
        </w:p>
        <w:p w14:paraId="29B5A7DE" w14:textId="7588A9D7" w:rsidR="002B4DEA" w:rsidRDefault="002B4DEA">
          <w:pPr>
            <w:pStyle w:val="TOC1"/>
            <w:tabs>
              <w:tab w:val="left" w:pos="400"/>
              <w:tab w:val="right" w:leader="dot" w:pos="10480"/>
            </w:tabs>
            <w:rPr>
              <w:rFonts w:asciiTheme="minorHAnsi" w:hAnsiTheme="minorHAnsi"/>
              <w:noProof/>
              <w:kern w:val="2"/>
              <w:sz w:val="24"/>
              <w:lang w:eastAsia="en-AU"/>
              <w14:ligatures w14:val="standardContextual"/>
            </w:rPr>
          </w:pPr>
          <w:hyperlink w:anchor="_Toc217305187" w:history="1">
            <w:r w:rsidRPr="00D54FA8">
              <w:rPr>
                <w:rStyle w:val="Hyperlink"/>
                <w:noProof/>
              </w:rPr>
              <w:t>8</w:t>
            </w:r>
            <w:r>
              <w:rPr>
                <w:rFonts w:asciiTheme="minorHAnsi" w:hAnsiTheme="minorHAnsi"/>
                <w:noProof/>
                <w:kern w:val="2"/>
                <w:sz w:val="24"/>
                <w:lang w:eastAsia="en-AU"/>
                <w14:ligatures w14:val="standardContextual"/>
              </w:rPr>
              <w:tab/>
            </w:r>
            <w:r w:rsidRPr="00D54FA8">
              <w:rPr>
                <w:rStyle w:val="Hyperlink"/>
                <w:noProof/>
              </w:rPr>
              <w:t>Project close out</w:t>
            </w:r>
            <w:r>
              <w:rPr>
                <w:noProof/>
                <w:webHidden/>
              </w:rPr>
              <w:tab/>
            </w:r>
            <w:r>
              <w:rPr>
                <w:noProof/>
                <w:webHidden/>
              </w:rPr>
              <w:fldChar w:fldCharType="begin"/>
            </w:r>
            <w:r>
              <w:rPr>
                <w:noProof/>
                <w:webHidden/>
              </w:rPr>
              <w:instrText xml:space="preserve"> PAGEREF _Toc217305187 \h </w:instrText>
            </w:r>
            <w:r>
              <w:rPr>
                <w:noProof/>
                <w:webHidden/>
              </w:rPr>
            </w:r>
            <w:r>
              <w:rPr>
                <w:noProof/>
                <w:webHidden/>
              </w:rPr>
              <w:fldChar w:fldCharType="separate"/>
            </w:r>
            <w:r>
              <w:rPr>
                <w:noProof/>
                <w:webHidden/>
              </w:rPr>
              <w:t>32</w:t>
            </w:r>
            <w:r>
              <w:rPr>
                <w:noProof/>
                <w:webHidden/>
              </w:rPr>
              <w:fldChar w:fldCharType="end"/>
            </w:r>
          </w:hyperlink>
        </w:p>
        <w:p w14:paraId="38F5B110" w14:textId="75FE84D3"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88" w:history="1">
            <w:r w:rsidRPr="00D54FA8">
              <w:rPr>
                <w:rStyle w:val="Hyperlink"/>
                <w:noProof/>
              </w:rPr>
              <w:t>Appendix A – Initial benefits register</w:t>
            </w:r>
            <w:r>
              <w:rPr>
                <w:noProof/>
                <w:webHidden/>
              </w:rPr>
              <w:tab/>
            </w:r>
            <w:r>
              <w:rPr>
                <w:noProof/>
                <w:webHidden/>
              </w:rPr>
              <w:fldChar w:fldCharType="begin"/>
            </w:r>
            <w:r>
              <w:rPr>
                <w:noProof/>
                <w:webHidden/>
              </w:rPr>
              <w:instrText xml:space="preserve"> PAGEREF _Toc217305188 \h </w:instrText>
            </w:r>
            <w:r>
              <w:rPr>
                <w:noProof/>
                <w:webHidden/>
              </w:rPr>
            </w:r>
            <w:r>
              <w:rPr>
                <w:noProof/>
                <w:webHidden/>
              </w:rPr>
              <w:fldChar w:fldCharType="separate"/>
            </w:r>
            <w:r>
              <w:rPr>
                <w:noProof/>
                <w:webHidden/>
              </w:rPr>
              <w:t>33</w:t>
            </w:r>
            <w:r>
              <w:rPr>
                <w:noProof/>
                <w:webHidden/>
              </w:rPr>
              <w:fldChar w:fldCharType="end"/>
            </w:r>
          </w:hyperlink>
        </w:p>
        <w:p w14:paraId="44967C3E" w14:textId="1FA569F7"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89" w:history="1">
            <w:r w:rsidRPr="00D54FA8">
              <w:rPr>
                <w:rStyle w:val="Hyperlink"/>
                <w:noProof/>
              </w:rPr>
              <w:t>Appendix B – PSC Terms of Reference</w:t>
            </w:r>
            <w:r>
              <w:rPr>
                <w:noProof/>
                <w:webHidden/>
              </w:rPr>
              <w:tab/>
            </w:r>
            <w:r>
              <w:rPr>
                <w:noProof/>
                <w:webHidden/>
              </w:rPr>
              <w:fldChar w:fldCharType="begin"/>
            </w:r>
            <w:r>
              <w:rPr>
                <w:noProof/>
                <w:webHidden/>
              </w:rPr>
              <w:instrText xml:space="preserve"> PAGEREF _Toc217305189 \h </w:instrText>
            </w:r>
            <w:r>
              <w:rPr>
                <w:noProof/>
                <w:webHidden/>
              </w:rPr>
            </w:r>
            <w:r>
              <w:rPr>
                <w:noProof/>
                <w:webHidden/>
              </w:rPr>
              <w:fldChar w:fldCharType="separate"/>
            </w:r>
            <w:r>
              <w:rPr>
                <w:noProof/>
                <w:webHidden/>
              </w:rPr>
              <w:t>34</w:t>
            </w:r>
            <w:r>
              <w:rPr>
                <w:noProof/>
                <w:webHidden/>
              </w:rPr>
              <w:fldChar w:fldCharType="end"/>
            </w:r>
          </w:hyperlink>
        </w:p>
        <w:p w14:paraId="5C2930A9" w14:textId="2C39C8D9"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0" w:history="1">
            <w:r w:rsidRPr="00D54FA8">
              <w:rPr>
                <w:rStyle w:val="Hyperlink"/>
                <w:noProof/>
              </w:rPr>
              <w:t>Appendix C – PWG Terms of Reference</w:t>
            </w:r>
            <w:r>
              <w:rPr>
                <w:noProof/>
                <w:webHidden/>
              </w:rPr>
              <w:tab/>
            </w:r>
            <w:r>
              <w:rPr>
                <w:noProof/>
                <w:webHidden/>
              </w:rPr>
              <w:fldChar w:fldCharType="begin"/>
            </w:r>
            <w:r>
              <w:rPr>
                <w:noProof/>
                <w:webHidden/>
              </w:rPr>
              <w:instrText xml:space="preserve"> PAGEREF _Toc217305190 \h </w:instrText>
            </w:r>
            <w:r>
              <w:rPr>
                <w:noProof/>
                <w:webHidden/>
              </w:rPr>
            </w:r>
            <w:r>
              <w:rPr>
                <w:noProof/>
                <w:webHidden/>
              </w:rPr>
              <w:fldChar w:fldCharType="separate"/>
            </w:r>
            <w:r>
              <w:rPr>
                <w:noProof/>
                <w:webHidden/>
              </w:rPr>
              <w:t>35</w:t>
            </w:r>
            <w:r>
              <w:rPr>
                <w:noProof/>
                <w:webHidden/>
              </w:rPr>
              <w:fldChar w:fldCharType="end"/>
            </w:r>
          </w:hyperlink>
        </w:p>
        <w:p w14:paraId="333CB0F1" w14:textId="5042AA2A"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1" w:history="1">
            <w:r w:rsidRPr="00D54FA8">
              <w:rPr>
                <w:rStyle w:val="Hyperlink"/>
                <w:noProof/>
              </w:rPr>
              <w:t>Appendix D – Project schedule</w:t>
            </w:r>
            <w:r>
              <w:rPr>
                <w:noProof/>
                <w:webHidden/>
              </w:rPr>
              <w:tab/>
            </w:r>
            <w:r>
              <w:rPr>
                <w:noProof/>
                <w:webHidden/>
              </w:rPr>
              <w:fldChar w:fldCharType="begin"/>
            </w:r>
            <w:r>
              <w:rPr>
                <w:noProof/>
                <w:webHidden/>
              </w:rPr>
              <w:instrText xml:space="preserve"> PAGEREF _Toc217305191 \h </w:instrText>
            </w:r>
            <w:r>
              <w:rPr>
                <w:noProof/>
                <w:webHidden/>
              </w:rPr>
            </w:r>
            <w:r>
              <w:rPr>
                <w:noProof/>
                <w:webHidden/>
              </w:rPr>
              <w:fldChar w:fldCharType="separate"/>
            </w:r>
            <w:r>
              <w:rPr>
                <w:noProof/>
                <w:webHidden/>
              </w:rPr>
              <w:t>36</w:t>
            </w:r>
            <w:r>
              <w:rPr>
                <w:noProof/>
                <w:webHidden/>
              </w:rPr>
              <w:fldChar w:fldCharType="end"/>
            </w:r>
          </w:hyperlink>
        </w:p>
        <w:p w14:paraId="3A5CD675" w14:textId="5C3106AC"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2" w:history="1">
            <w:r w:rsidRPr="00D54FA8">
              <w:rPr>
                <w:rStyle w:val="Hyperlink"/>
                <w:noProof/>
              </w:rPr>
              <w:t>Appendix E – Cost management tool</w:t>
            </w:r>
            <w:r>
              <w:rPr>
                <w:noProof/>
                <w:webHidden/>
              </w:rPr>
              <w:tab/>
            </w:r>
            <w:r>
              <w:rPr>
                <w:noProof/>
                <w:webHidden/>
              </w:rPr>
              <w:fldChar w:fldCharType="begin"/>
            </w:r>
            <w:r>
              <w:rPr>
                <w:noProof/>
                <w:webHidden/>
              </w:rPr>
              <w:instrText xml:space="preserve"> PAGEREF _Toc217305192 \h </w:instrText>
            </w:r>
            <w:r>
              <w:rPr>
                <w:noProof/>
                <w:webHidden/>
              </w:rPr>
            </w:r>
            <w:r>
              <w:rPr>
                <w:noProof/>
                <w:webHidden/>
              </w:rPr>
              <w:fldChar w:fldCharType="separate"/>
            </w:r>
            <w:r>
              <w:rPr>
                <w:noProof/>
                <w:webHidden/>
              </w:rPr>
              <w:t>37</w:t>
            </w:r>
            <w:r>
              <w:rPr>
                <w:noProof/>
                <w:webHidden/>
              </w:rPr>
              <w:fldChar w:fldCharType="end"/>
            </w:r>
          </w:hyperlink>
        </w:p>
        <w:p w14:paraId="169C163B" w14:textId="448D5824"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3" w:history="1">
            <w:r w:rsidRPr="00D54FA8">
              <w:rPr>
                <w:rStyle w:val="Hyperlink"/>
                <w:noProof/>
              </w:rPr>
              <w:t>Appendix F – Procurement plan</w:t>
            </w:r>
            <w:r>
              <w:rPr>
                <w:noProof/>
                <w:webHidden/>
              </w:rPr>
              <w:tab/>
            </w:r>
            <w:r>
              <w:rPr>
                <w:noProof/>
                <w:webHidden/>
              </w:rPr>
              <w:fldChar w:fldCharType="begin"/>
            </w:r>
            <w:r>
              <w:rPr>
                <w:noProof/>
                <w:webHidden/>
              </w:rPr>
              <w:instrText xml:space="preserve"> PAGEREF _Toc217305193 \h </w:instrText>
            </w:r>
            <w:r>
              <w:rPr>
                <w:noProof/>
                <w:webHidden/>
              </w:rPr>
            </w:r>
            <w:r>
              <w:rPr>
                <w:noProof/>
                <w:webHidden/>
              </w:rPr>
              <w:fldChar w:fldCharType="separate"/>
            </w:r>
            <w:r>
              <w:rPr>
                <w:noProof/>
                <w:webHidden/>
              </w:rPr>
              <w:t>38</w:t>
            </w:r>
            <w:r>
              <w:rPr>
                <w:noProof/>
                <w:webHidden/>
              </w:rPr>
              <w:fldChar w:fldCharType="end"/>
            </w:r>
          </w:hyperlink>
        </w:p>
        <w:p w14:paraId="7D0D9319" w14:textId="7910DCE5"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4" w:history="1">
            <w:r w:rsidRPr="00D54FA8">
              <w:rPr>
                <w:rStyle w:val="Hyperlink"/>
                <w:noProof/>
              </w:rPr>
              <w:t>Appendix G – Assurance plan</w:t>
            </w:r>
            <w:r>
              <w:rPr>
                <w:noProof/>
                <w:webHidden/>
              </w:rPr>
              <w:tab/>
            </w:r>
            <w:r>
              <w:rPr>
                <w:noProof/>
                <w:webHidden/>
              </w:rPr>
              <w:fldChar w:fldCharType="begin"/>
            </w:r>
            <w:r>
              <w:rPr>
                <w:noProof/>
                <w:webHidden/>
              </w:rPr>
              <w:instrText xml:space="preserve"> PAGEREF _Toc217305194 \h </w:instrText>
            </w:r>
            <w:r>
              <w:rPr>
                <w:noProof/>
                <w:webHidden/>
              </w:rPr>
            </w:r>
            <w:r>
              <w:rPr>
                <w:noProof/>
                <w:webHidden/>
              </w:rPr>
              <w:fldChar w:fldCharType="separate"/>
            </w:r>
            <w:r>
              <w:rPr>
                <w:noProof/>
                <w:webHidden/>
              </w:rPr>
              <w:t>39</w:t>
            </w:r>
            <w:r>
              <w:rPr>
                <w:noProof/>
                <w:webHidden/>
              </w:rPr>
              <w:fldChar w:fldCharType="end"/>
            </w:r>
          </w:hyperlink>
        </w:p>
        <w:p w14:paraId="0CD112BB" w14:textId="26CFD3DF"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5" w:history="1">
            <w:r w:rsidRPr="00D54FA8">
              <w:rPr>
                <w:rStyle w:val="Hyperlink"/>
                <w:noProof/>
              </w:rPr>
              <w:t>Appendix H – Risk register</w:t>
            </w:r>
            <w:r>
              <w:rPr>
                <w:noProof/>
                <w:webHidden/>
              </w:rPr>
              <w:tab/>
            </w:r>
            <w:r>
              <w:rPr>
                <w:noProof/>
                <w:webHidden/>
              </w:rPr>
              <w:fldChar w:fldCharType="begin"/>
            </w:r>
            <w:r>
              <w:rPr>
                <w:noProof/>
                <w:webHidden/>
              </w:rPr>
              <w:instrText xml:space="preserve"> PAGEREF _Toc217305195 \h </w:instrText>
            </w:r>
            <w:r>
              <w:rPr>
                <w:noProof/>
                <w:webHidden/>
              </w:rPr>
            </w:r>
            <w:r>
              <w:rPr>
                <w:noProof/>
                <w:webHidden/>
              </w:rPr>
              <w:fldChar w:fldCharType="separate"/>
            </w:r>
            <w:r>
              <w:rPr>
                <w:noProof/>
                <w:webHidden/>
              </w:rPr>
              <w:t>40</w:t>
            </w:r>
            <w:r>
              <w:rPr>
                <w:noProof/>
                <w:webHidden/>
              </w:rPr>
              <w:fldChar w:fldCharType="end"/>
            </w:r>
          </w:hyperlink>
        </w:p>
        <w:p w14:paraId="4BC85218" w14:textId="298CEF78"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6" w:history="1">
            <w:r w:rsidRPr="00D54FA8">
              <w:rPr>
                <w:rStyle w:val="Hyperlink"/>
                <w:noProof/>
              </w:rPr>
              <w:t>Appendix I – Issues register</w:t>
            </w:r>
            <w:r>
              <w:rPr>
                <w:noProof/>
                <w:webHidden/>
              </w:rPr>
              <w:tab/>
            </w:r>
            <w:r>
              <w:rPr>
                <w:noProof/>
                <w:webHidden/>
              </w:rPr>
              <w:fldChar w:fldCharType="begin"/>
            </w:r>
            <w:r>
              <w:rPr>
                <w:noProof/>
                <w:webHidden/>
              </w:rPr>
              <w:instrText xml:space="preserve"> PAGEREF _Toc217305196 \h </w:instrText>
            </w:r>
            <w:r>
              <w:rPr>
                <w:noProof/>
                <w:webHidden/>
              </w:rPr>
            </w:r>
            <w:r>
              <w:rPr>
                <w:noProof/>
                <w:webHidden/>
              </w:rPr>
              <w:fldChar w:fldCharType="separate"/>
            </w:r>
            <w:r>
              <w:rPr>
                <w:noProof/>
                <w:webHidden/>
              </w:rPr>
              <w:t>41</w:t>
            </w:r>
            <w:r>
              <w:rPr>
                <w:noProof/>
                <w:webHidden/>
              </w:rPr>
              <w:fldChar w:fldCharType="end"/>
            </w:r>
          </w:hyperlink>
        </w:p>
        <w:p w14:paraId="5F024B78" w14:textId="052C25F5"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7" w:history="1">
            <w:r w:rsidRPr="00D54FA8">
              <w:rPr>
                <w:rStyle w:val="Hyperlink"/>
                <w:noProof/>
              </w:rPr>
              <w:t>Appendix J – Decisions register</w:t>
            </w:r>
            <w:r>
              <w:rPr>
                <w:noProof/>
                <w:webHidden/>
              </w:rPr>
              <w:tab/>
            </w:r>
            <w:r>
              <w:rPr>
                <w:noProof/>
                <w:webHidden/>
              </w:rPr>
              <w:fldChar w:fldCharType="begin"/>
            </w:r>
            <w:r>
              <w:rPr>
                <w:noProof/>
                <w:webHidden/>
              </w:rPr>
              <w:instrText xml:space="preserve"> PAGEREF _Toc217305197 \h </w:instrText>
            </w:r>
            <w:r>
              <w:rPr>
                <w:noProof/>
                <w:webHidden/>
              </w:rPr>
            </w:r>
            <w:r>
              <w:rPr>
                <w:noProof/>
                <w:webHidden/>
              </w:rPr>
              <w:fldChar w:fldCharType="separate"/>
            </w:r>
            <w:r>
              <w:rPr>
                <w:noProof/>
                <w:webHidden/>
              </w:rPr>
              <w:t>42</w:t>
            </w:r>
            <w:r>
              <w:rPr>
                <w:noProof/>
                <w:webHidden/>
              </w:rPr>
              <w:fldChar w:fldCharType="end"/>
            </w:r>
          </w:hyperlink>
        </w:p>
        <w:p w14:paraId="761611E2" w14:textId="15471E28"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8" w:history="1">
            <w:r w:rsidRPr="00D54FA8">
              <w:rPr>
                <w:rStyle w:val="Hyperlink"/>
                <w:noProof/>
              </w:rPr>
              <w:t>Appendix K – Lessons register</w:t>
            </w:r>
            <w:r>
              <w:rPr>
                <w:noProof/>
                <w:webHidden/>
              </w:rPr>
              <w:tab/>
            </w:r>
            <w:r>
              <w:rPr>
                <w:noProof/>
                <w:webHidden/>
              </w:rPr>
              <w:fldChar w:fldCharType="begin"/>
            </w:r>
            <w:r>
              <w:rPr>
                <w:noProof/>
                <w:webHidden/>
              </w:rPr>
              <w:instrText xml:space="preserve"> PAGEREF _Toc217305198 \h </w:instrText>
            </w:r>
            <w:r>
              <w:rPr>
                <w:noProof/>
                <w:webHidden/>
              </w:rPr>
            </w:r>
            <w:r>
              <w:rPr>
                <w:noProof/>
                <w:webHidden/>
              </w:rPr>
              <w:fldChar w:fldCharType="separate"/>
            </w:r>
            <w:r>
              <w:rPr>
                <w:noProof/>
                <w:webHidden/>
              </w:rPr>
              <w:t>43</w:t>
            </w:r>
            <w:r>
              <w:rPr>
                <w:noProof/>
                <w:webHidden/>
              </w:rPr>
              <w:fldChar w:fldCharType="end"/>
            </w:r>
          </w:hyperlink>
        </w:p>
        <w:p w14:paraId="47B8FC65" w14:textId="534847F8"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199" w:history="1">
            <w:r w:rsidRPr="00D54FA8">
              <w:rPr>
                <w:rStyle w:val="Hyperlink"/>
                <w:noProof/>
              </w:rPr>
              <w:t>Appendix L – Communication and engagement plan/s</w:t>
            </w:r>
            <w:r>
              <w:rPr>
                <w:noProof/>
                <w:webHidden/>
              </w:rPr>
              <w:tab/>
            </w:r>
            <w:r>
              <w:rPr>
                <w:noProof/>
                <w:webHidden/>
              </w:rPr>
              <w:fldChar w:fldCharType="begin"/>
            </w:r>
            <w:r>
              <w:rPr>
                <w:noProof/>
                <w:webHidden/>
              </w:rPr>
              <w:instrText xml:space="preserve"> PAGEREF _Toc217305199 \h </w:instrText>
            </w:r>
            <w:r>
              <w:rPr>
                <w:noProof/>
                <w:webHidden/>
              </w:rPr>
            </w:r>
            <w:r>
              <w:rPr>
                <w:noProof/>
                <w:webHidden/>
              </w:rPr>
              <w:fldChar w:fldCharType="separate"/>
            </w:r>
            <w:r>
              <w:rPr>
                <w:noProof/>
                <w:webHidden/>
              </w:rPr>
              <w:t>44</w:t>
            </w:r>
            <w:r>
              <w:rPr>
                <w:noProof/>
                <w:webHidden/>
              </w:rPr>
              <w:fldChar w:fldCharType="end"/>
            </w:r>
          </w:hyperlink>
        </w:p>
        <w:p w14:paraId="1EB77ABF" w14:textId="24683C6F"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200" w:history="1">
            <w:r w:rsidRPr="00D54FA8">
              <w:rPr>
                <w:rStyle w:val="Hyperlink"/>
                <w:noProof/>
              </w:rPr>
              <w:t>Appendix M – Close out check list</w:t>
            </w:r>
            <w:r>
              <w:rPr>
                <w:noProof/>
                <w:webHidden/>
              </w:rPr>
              <w:tab/>
            </w:r>
            <w:r>
              <w:rPr>
                <w:noProof/>
                <w:webHidden/>
              </w:rPr>
              <w:fldChar w:fldCharType="begin"/>
            </w:r>
            <w:r>
              <w:rPr>
                <w:noProof/>
                <w:webHidden/>
              </w:rPr>
              <w:instrText xml:space="preserve"> PAGEREF _Toc217305200 \h </w:instrText>
            </w:r>
            <w:r>
              <w:rPr>
                <w:noProof/>
                <w:webHidden/>
              </w:rPr>
            </w:r>
            <w:r>
              <w:rPr>
                <w:noProof/>
                <w:webHidden/>
              </w:rPr>
              <w:fldChar w:fldCharType="separate"/>
            </w:r>
            <w:r>
              <w:rPr>
                <w:noProof/>
                <w:webHidden/>
              </w:rPr>
              <w:t>45</w:t>
            </w:r>
            <w:r>
              <w:rPr>
                <w:noProof/>
                <w:webHidden/>
              </w:rPr>
              <w:fldChar w:fldCharType="end"/>
            </w:r>
          </w:hyperlink>
        </w:p>
        <w:p w14:paraId="7FECB2DF" w14:textId="2179FA45" w:rsidR="002B4DEA" w:rsidRDefault="002B4DEA">
          <w:pPr>
            <w:pStyle w:val="TOC1"/>
            <w:tabs>
              <w:tab w:val="right" w:leader="dot" w:pos="10480"/>
            </w:tabs>
            <w:rPr>
              <w:rFonts w:asciiTheme="minorHAnsi" w:hAnsiTheme="minorHAnsi"/>
              <w:noProof/>
              <w:kern w:val="2"/>
              <w:sz w:val="24"/>
              <w:lang w:eastAsia="en-AU"/>
              <w14:ligatures w14:val="standardContextual"/>
            </w:rPr>
          </w:pPr>
          <w:hyperlink w:anchor="_Toc217305201" w:history="1">
            <w:r w:rsidRPr="00D54FA8">
              <w:rPr>
                <w:rStyle w:val="Hyperlink"/>
                <w:noProof/>
              </w:rPr>
              <w:t>Appendix N – Lessons learned report</w:t>
            </w:r>
            <w:r>
              <w:rPr>
                <w:noProof/>
                <w:webHidden/>
              </w:rPr>
              <w:tab/>
            </w:r>
            <w:r>
              <w:rPr>
                <w:noProof/>
                <w:webHidden/>
              </w:rPr>
              <w:fldChar w:fldCharType="begin"/>
            </w:r>
            <w:r>
              <w:rPr>
                <w:noProof/>
                <w:webHidden/>
              </w:rPr>
              <w:instrText xml:space="preserve"> PAGEREF _Toc217305201 \h </w:instrText>
            </w:r>
            <w:r>
              <w:rPr>
                <w:noProof/>
                <w:webHidden/>
              </w:rPr>
            </w:r>
            <w:r>
              <w:rPr>
                <w:noProof/>
                <w:webHidden/>
              </w:rPr>
              <w:fldChar w:fldCharType="separate"/>
            </w:r>
            <w:r>
              <w:rPr>
                <w:noProof/>
                <w:webHidden/>
              </w:rPr>
              <w:t>46</w:t>
            </w:r>
            <w:r>
              <w:rPr>
                <w:noProof/>
                <w:webHidden/>
              </w:rPr>
              <w:fldChar w:fldCharType="end"/>
            </w:r>
          </w:hyperlink>
        </w:p>
        <w:p w14:paraId="70B683E0" w14:textId="36970BC6" w:rsidR="00567DF3" w:rsidRDefault="00416E19" w:rsidP="002E1B2E">
          <w:r w:rsidRPr="00115ABF">
            <w:rPr>
              <w:rFonts w:cs="Noto Sans"/>
              <w:b/>
              <w:bCs/>
              <w:noProof/>
            </w:rPr>
            <w:fldChar w:fldCharType="end"/>
          </w:r>
        </w:p>
      </w:sdtContent>
    </w:sdt>
    <w:p w14:paraId="5D6FA057" w14:textId="5AA1CD57" w:rsidR="00BD15F7" w:rsidRDefault="00BD15F7">
      <w:pPr>
        <w:spacing w:after="0"/>
      </w:pPr>
      <w:r>
        <w:br w:type="page"/>
      </w:r>
    </w:p>
    <w:p w14:paraId="1D6EE02D" w14:textId="77777777" w:rsidR="00567DF3" w:rsidRPr="00567DF3" w:rsidRDefault="00567DF3" w:rsidP="00BD15F7">
      <w:pPr>
        <w:pStyle w:val="Heading1"/>
        <w:keepNext/>
        <w:widowControl/>
        <w:numPr>
          <w:ilvl w:val="1"/>
          <w:numId w:val="5"/>
        </w:numPr>
        <w:rPr>
          <w:sz w:val="32"/>
          <w:szCs w:val="32"/>
        </w:rPr>
      </w:pPr>
      <w:bookmarkStart w:id="1" w:name="_Toc190950034"/>
      <w:bookmarkStart w:id="2" w:name="_Toc217305139"/>
      <w:bookmarkStart w:id="3" w:name="_Hlk185855383"/>
      <w:r w:rsidRPr="00567DF3">
        <w:rPr>
          <w:sz w:val="32"/>
          <w:szCs w:val="32"/>
        </w:rPr>
        <w:t>Introduction</w:t>
      </w:r>
      <w:bookmarkEnd w:id="1"/>
      <w:bookmarkEnd w:id="2"/>
    </w:p>
    <w:p w14:paraId="419AF0EC" w14:textId="64066014" w:rsidR="00567DF3" w:rsidRPr="00567DF3" w:rsidRDefault="00567DF3" w:rsidP="00BD15F7">
      <w:pPr>
        <w:pStyle w:val="Heading2"/>
        <w:keepNext/>
        <w:numPr>
          <w:ilvl w:val="1"/>
          <w:numId w:val="5"/>
        </w:numPr>
        <w:rPr>
          <w:rFonts w:eastAsiaTheme="minorEastAsia"/>
        </w:rPr>
      </w:pPr>
      <w:bookmarkStart w:id="4" w:name="_Toc190950035"/>
      <w:bookmarkStart w:id="5" w:name="_Toc217305140"/>
      <w:r w:rsidRPr="00567DF3">
        <w:rPr>
          <w:rFonts w:eastAsiaTheme="minorEastAsia"/>
        </w:rPr>
        <w:t>Purpose</w:t>
      </w:r>
      <w:bookmarkEnd w:id="4"/>
      <w:bookmarkEnd w:id="5"/>
    </w:p>
    <w:p w14:paraId="70195327" w14:textId="77777777" w:rsidR="00567DF3" w:rsidRPr="00567DF3" w:rsidRDefault="00567DF3" w:rsidP="00BD15F7">
      <w:pPr>
        <w:keepNext/>
        <w:spacing w:before="120"/>
        <w:rPr>
          <w:rFonts w:eastAsia="Arial" w:cs="Noto Sans"/>
          <w:szCs w:val="18"/>
        </w:rPr>
      </w:pPr>
      <w:r w:rsidRPr="00567DF3">
        <w:rPr>
          <w:rFonts w:eastAsia="Arial" w:cs="Noto Sans"/>
          <w:szCs w:val="18"/>
          <w:lang w:eastAsia="en-AU"/>
        </w:rPr>
        <w:t xml:space="preserve">The Business Case Management Plan (BCMP) outlines the key activities of proposal development and how they will be managed during the development of the </w:t>
      </w:r>
      <w:r w:rsidRPr="00567DF3">
        <w:rPr>
          <w:rFonts w:eastAsia="Arial" w:cs="Noto Sans"/>
          <w:szCs w:val="18"/>
          <w:highlight w:val="yellow"/>
          <w:lang w:eastAsia="en-AU"/>
        </w:rPr>
        <w:t>&lt;&lt;Proposal Name&gt;&gt;</w:t>
      </w:r>
      <w:r w:rsidRPr="00567DF3">
        <w:rPr>
          <w:rFonts w:eastAsia="Arial" w:cs="Noto Sans"/>
          <w:szCs w:val="18"/>
          <w:lang w:eastAsia="en-AU"/>
        </w:rPr>
        <w:t xml:space="preserve"> Detailed Business Case (DBC) as outlined in Figure 1.</w:t>
      </w:r>
    </w:p>
    <w:p w14:paraId="1697F75B" w14:textId="77777777" w:rsidR="00567DF3" w:rsidRPr="00567DF3" w:rsidRDefault="00567DF3" w:rsidP="00BD15F7">
      <w:pPr>
        <w:keepNext/>
        <w:spacing w:before="120"/>
        <w:rPr>
          <w:rFonts w:eastAsia="Arial" w:cs="Noto Sans"/>
          <w:szCs w:val="18"/>
        </w:rPr>
      </w:pPr>
      <w:r w:rsidRPr="00567DF3">
        <w:rPr>
          <w:rFonts w:eastAsia="Arial" w:cs="Noto Sans"/>
          <w:szCs w:val="18"/>
        </w:rPr>
        <w:t>The initial BCMP is endorsed by the Senior Responsible Owner (SRO) and approved by the Project Steering Committee (PSC). The BCMP is a live document and will be updated, as required throughout the development of the proposal, including subsequent SRO endorsement and PSC approval.</w:t>
      </w:r>
    </w:p>
    <w:p w14:paraId="5EF91F05" w14:textId="77777777" w:rsidR="00567DF3" w:rsidRPr="00567DF3" w:rsidRDefault="00567DF3" w:rsidP="00BD15F7">
      <w:pPr>
        <w:keepNext/>
        <w:spacing w:before="120"/>
        <w:rPr>
          <w:rFonts w:eastAsia="Arial" w:cs="Noto Sans"/>
          <w:b/>
          <w:bCs/>
          <w:szCs w:val="18"/>
        </w:rPr>
      </w:pPr>
      <w:bookmarkStart w:id="6" w:name="_Hlk80694713"/>
      <w:bookmarkStart w:id="7" w:name="_Hlk78963010"/>
      <w:r w:rsidRPr="00567DF3">
        <w:rPr>
          <w:rFonts w:eastAsia="Arial" w:cs="Noto Sans"/>
          <w:szCs w:val="18"/>
        </w:rPr>
        <w:t xml:space="preserve">For the purposes of this BCMP, a distinction is made between the following terms: </w:t>
      </w:r>
      <w:r w:rsidRPr="00567DF3">
        <w:rPr>
          <w:rFonts w:eastAsia="Arial" w:cs="Noto Sans"/>
          <w:b/>
          <w:bCs/>
          <w:szCs w:val="18"/>
        </w:rPr>
        <w:t>Proposal</w:t>
      </w:r>
      <w:r w:rsidRPr="00567DF3">
        <w:rPr>
          <w:rFonts w:eastAsia="Arial" w:cs="Noto Sans"/>
          <w:b/>
          <w:bCs/>
          <w:i/>
          <w:iCs/>
          <w:szCs w:val="18"/>
        </w:rPr>
        <w:t xml:space="preserve"> </w:t>
      </w:r>
      <w:r w:rsidRPr="00567DF3">
        <w:rPr>
          <w:rFonts w:eastAsia="Arial" w:cs="Noto Sans"/>
          <w:szCs w:val="18"/>
        </w:rPr>
        <w:t xml:space="preserve">being the ideas and options under development and to be put forward for government consideration and/or progression; and </w:t>
      </w:r>
      <w:r w:rsidRPr="00567DF3">
        <w:rPr>
          <w:rFonts w:eastAsia="Arial" w:cs="Noto Sans"/>
          <w:b/>
          <w:bCs/>
          <w:szCs w:val="18"/>
        </w:rPr>
        <w:t>Project</w:t>
      </w:r>
      <w:r w:rsidRPr="00567DF3">
        <w:rPr>
          <w:rFonts w:eastAsia="Arial" w:cs="Noto Sans"/>
          <w:szCs w:val="18"/>
        </w:rPr>
        <w:t xml:space="preserve"> being the process and activities that will result in the development of the proposal</w:t>
      </w:r>
      <w:bookmarkEnd w:id="6"/>
      <w:r w:rsidRPr="00567DF3">
        <w:rPr>
          <w:rFonts w:eastAsia="Arial" w:cs="Noto Sans"/>
          <w:szCs w:val="18"/>
        </w:rPr>
        <w:t xml:space="preserve">. </w:t>
      </w:r>
    </w:p>
    <w:bookmarkEnd w:id="7"/>
    <w:p w14:paraId="1627EF2A" w14:textId="6C75D8C7" w:rsidR="00567DF3" w:rsidRDefault="00567DF3" w:rsidP="00BD15F7">
      <w:pPr>
        <w:keepNext/>
        <w:spacing w:before="120"/>
        <w:rPr>
          <w:rFonts w:eastAsia="Arial" w:cs="Noto Sans"/>
          <w:b/>
          <w:bCs/>
          <w:szCs w:val="18"/>
        </w:rPr>
      </w:pPr>
      <w:r w:rsidRPr="00567DF3">
        <w:rPr>
          <w:rFonts w:eastAsia="Arial" w:cs="Noto Sans"/>
          <w:b/>
          <w:bCs/>
          <w:szCs w:val="18"/>
        </w:rPr>
        <w:t xml:space="preserve">Figure </w:t>
      </w:r>
      <w:r w:rsidRPr="00567DF3">
        <w:rPr>
          <w:rFonts w:eastAsia="Arial" w:cs="Noto Sans"/>
          <w:b/>
          <w:bCs/>
          <w:szCs w:val="18"/>
        </w:rPr>
        <w:fldChar w:fldCharType="begin"/>
      </w:r>
      <w:r w:rsidRPr="00567DF3">
        <w:rPr>
          <w:rFonts w:eastAsia="Arial" w:cs="Noto Sans"/>
          <w:b/>
          <w:bCs/>
          <w:szCs w:val="18"/>
        </w:rPr>
        <w:instrText xml:space="preserve"> SEQ Figure \* ARABIC \s 1 </w:instrText>
      </w:r>
      <w:r w:rsidRPr="00567DF3">
        <w:rPr>
          <w:rFonts w:eastAsia="Arial" w:cs="Noto Sans"/>
          <w:b/>
          <w:bCs/>
          <w:szCs w:val="18"/>
        </w:rPr>
        <w:fldChar w:fldCharType="separate"/>
      </w:r>
      <w:r w:rsidRPr="00567DF3">
        <w:rPr>
          <w:rFonts w:eastAsia="Arial" w:cs="Noto Sans"/>
          <w:b/>
          <w:bCs/>
          <w:noProof/>
          <w:szCs w:val="18"/>
        </w:rPr>
        <w:t>1</w:t>
      </w:r>
      <w:r w:rsidRPr="00567DF3">
        <w:rPr>
          <w:rFonts w:eastAsia="Arial" w:cs="Noto Sans"/>
          <w:b/>
          <w:bCs/>
          <w:noProof/>
          <w:szCs w:val="18"/>
        </w:rPr>
        <w:fldChar w:fldCharType="end"/>
      </w:r>
      <w:r w:rsidRPr="00567DF3">
        <w:rPr>
          <w:rFonts w:eastAsia="Arial" w:cs="Noto Sans"/>
          <w:b/>
          <w:bCs/>
          <w:szCs w:val="18"/>
        </w:rPr>
        <w:t xml:space="preserve">: Business Case Management Plan Roadmap </w:t>
      </w:r>
    </w:p>
    <w:p w14:paraId="74E7DEDD" w14:textId="52703A88" w:rsidR="005A624A" w:rsidRPr="00567DF3" w:rsidRDefault="005A624A" w:rsidP="00BD15F7">
      <w:pPr>
        <w:keepNext/>
        <w:spacing w:before="120"/>
        <w:rPr>
          <w:rFonts w:eastAsia="Arial" w:cs="Noto Sans"/>
          <w:b/>
          <w:bCs/>
          <w:szCs w:val="18"/>
        </w:rPr>
      </w:pPr>
    </w:p>
    <w:p w14:paraId="150EEAC3" w14:textId="77777777" w:rsidR="00567DF3" w:rsidRPr="00567DF3" w:rsidRDefault="00567DF3" w:rsidP="00567DF3">
      <w:pPr>
        <w:spacing w:before="120"/>
        <w:rPr>
          <w:rFonts w:ascii="Arial" w:eastAsia="Arial" w:hAnsi="Arial" w:cs="Times New Roman"/>
          <w:color w:val="4D4D4F"/>
          <w:szCs w:val="18"/>
        </w:rPr>
      </w:pPr>
      <w:r w:rsidRPr="00567DF3">
        <w:rPr>
          <w:rFonts w:ascii="Arial" w:eastAsia="Arial" w:hAnsi="Arial" w:cs="Times New Roman"/>
          <w:b/>
          <w:bCs/>
          <w:noProof/>
          <w:color w:val="4D4D4F"/>
          <w:szCs w:val="18"/>
        </w:rPr>
        <mc:AlternateContent>
          <mc:Choice Requires="wpg">
            <w:drawing>
              <wp:inline distT="0" distB="0" distL="0" distR="0" wp14:anchorId="58C5E879" wp14:editId="450B0C55">
                <wp:extent cx="6522509" cy="4563567"/>
                <wp:effectExtent l="0" t="0" r="12065" b="104140"/>
                <wp:docPr id="502732630" name="Group 502732630"/>
                <wp:cNvGraphicFramePr/>
                <a:graphic xmlns:a="http://schemas.openxmlformats.org/drawingml/2006/main">
                  <a:graphicData uri="http://schemas.microsoft.com/office/word/2010/wordprocessingGroup">
                    <wpg:wgp>
                      <wpg:cNvGrpSpPr/>
                      <wpg:grpSpPr>
                        <a:xfrm>
                          <a:off x="0" y="0"/>
                          <a:ext cx="6522509" cy="4563567"/>
                          <a:chOff x="0" y="0"/>
                          <a:chExt cx="6522509" cy="4563567"/>
                        </a:xfrm>
                      </wpg:grpSpPr>
                      <wpg:grpSp>
                        <wpg:cNvPr id="921252224" name="Group 921252224"/>
                        <wpg:cNvGrpSpPr/>
                        <wpg:grpSpPr>
                          <a:xfrm>
                            <a:off x="0" y="0"/>
                            <a:ext cx="6522509" cy="4563567"/>
                            <a:chOff x="0" y="0"/>
                            <a:chExt cx="6522509" cy="4563567"/>
                          </a:xfrm>
                        </wpg:grpSpPr>
                        <wps:wsp>
                          <wps:cNvPr id="2050757694" name="Rectangle: Folded Corner 2050757694"/>
                          <wps:cNvSpPr/>
                          <wps:spPr>
                            <a:xfrm>
                              <a:off x="0" y="0"/>
                              <a:ext cx="1628775" cy="638175"/>
                            </a:xfrm>
                            <a:prstGeom prst="foldedCorner">
                              <a:avLst/>
                            </a:prstGeom>
                            <a:solidFill>
                              <a:srgbClr val="002F5C"/>
                            </a:solidFill>
                            <a:ln w="25400" cap="flat" cmpd="sng" algn="ctr">
                              <a:solidFill>
                                <a:srgbClr val="001D3A"/>
                              </a:solidFill>
                              <a:prstDash val="solid"/>
                            </a:ln>
                            <a:effectLst/>
                          </wps:spPr>
                          <wps:txbx>
                            <w:txbxContent>
                              <w:p w14:paraId="39CA8B76" w14:textId="77777777" w:rsidR="00567DF3" w:rsidRPr="00567DF3" w:rsidRDefault="00567DF3" w:rsidP="00567DF3">
                                <w:pPr>
                                  <w:jc w:val="center"/>
                                  <w:rPr>
                                    <w:color w:val="FFFFFF"/>
                                    <w:sz w:val="18"/>
                                  </w:rPr>
                                </w:pPr>
                                <w:r w:rsidRPr="00567DF3">
                                  <w:rPr>
                                    <w:color w:val="FFFFFF"/>
                                    <w:sz w:val="18"/>
                                  </w:rPr>
                                  <w:t>BUSINESS CASE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200249" name="Rectangle: Single Corner Rounded 2115200249"/>
                          <wps:cNvSpPr/>
                          <wps:spPr>
                            <a:xfrm>
                              <a:off x="672998" y="2823667"/>
                              <a:ext cx="1080000" cy="342900"/>
                            </a:xfrm>
                            <a:prstGeom prst="round1Rect">
                              <a:avLst/>
                            </a:prstGeom>
                            <a:solidFill>
                              <a:srgbClr val="005EB8"/>
                            </a:solidFill>
                            <a:ln w="25400" cap="flat" cmpd="sng" algn="ctr">
                              <a:solidFill>
                                <a:srgbClr val="002F5C"/>
                              </a:solidFill>
                              <a:prstDash val="solid"/>
                            </a:ln>
                            <a:effectLst/>
                          </wps:spPr>
                          <wps:txbx>
                            <w:txbxContent>
                              <w:p w14:paraId="2A55063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Proposal Development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650509" name="Rectangle: Single Corner Rounded 680650509"/>
                          <wps:cNvSpPr/>
                          <wps:spPr>
                            <a:xfrm>
                              <a:off x="4798771" y="2823667"/>
                              <a:ext cx="1080000" cy="342900"/>
                            </a:xfrm>
                            <a:prstGeom prst="round1Rect">
                              <a:avLst/>
                            </a:prstGeom>
                            <a:solidFill>
                              <a:srgbClr val="005EB8"/>
                            </a:solidFill>
                            <a:ln w="25400" cap="flat" cmpd="sng" algn="ctr">
                              <a:solidFill>
                                <a:srgbClr val="002F5C"/>
                              </a:solidFill>
                              <a:prstDash val="solid"/>
                            </a:ln>
                            <a:effectLst/>
                          </wps:spPr>
                          <wps:txbx>
                            <w:txbxContent>
                              <w:p w14:paraId="1ADBFF04"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Reporting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220973" name="Group 22220973"/>
                          <wpg:cNvGrpSpPr/>
                          <wpg:grpSpPr>
                            <a:xfrm>
                              <a:off x="4081881" y="907084"/>
                              <a:ext cx="1080000" cy="987425"/>
                              <a:chOff x="0" y="0"/>
                              <a:chExt cx="1080000" cy="987425"/>
                            </a:xfrm>
                          </wpg:grpSpPr>
                          <wps:wsp>
                            <wps:cNvPr id="1335687591" name="Rectangle: Single Corner Rounded 1335687591"/>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04D2F52E"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Communications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141855" name="Rectangle: Folded Corner 177141855"/>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2C148615" w14:textId="77777777" w:rsidR="00567DF3" w:rsidRPr="00707094" w:rsidRDefault="00567DF3" w:rsidP="00567DF3">
                                  <w:pPr>
                                    <w:spacing w:before="60" w:after="0"/>
                                    <w:jc w:val="center"/>
                                    <w:rPr>
                                      <w:sz w:val="14"/>
                                      <w:szCs w:val="12"/>
                                    </w:rPr>
                                  </w:pPr>
                                  <w:r w:rsidRPr="00707094">
                                    <w:rPr>
                                      <w:sz w:val="14"/>
                                      <w:szCs w:val="12"/>
                                    </w:rPr>
                                    <w:t>Stakeholder Engagement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486987265" name="Group 1486987265"/>
                          <wpg:cNvGrpSpPr/>
                          <wpg:grpSpPr>
                            <a:xfrm>
                              <a:off x="0" y="907084"/>
                              <a:ext cx="1080000" cy="996950"/>
                              <a:chOff x="0" y="0"/>
                              <a:chExt cx="1080000" cy="996950"/>
                            </a:xfrm>
                          </wpg:grpSpPr>
                          <wps:wsp>
                            <wps:cNvPr id="1517162278" name="Rectangle: Single Corner Rounded 1517162278"/>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2A689917"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Proposal Overview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156437" name="Rectangle: Folded Corner 155156437"/>
                            <wps:cNvSpPr/>
                            <wps:spPr>
                              <a:xfrm>
                                <a:off x="85725" y="4572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09C5C972" w14:textId="77777777" w:rsidR="00567DF3" w:rsidRPr="008034F1" w:rsidRDefault="00567DF3" w:rsidP="00567DF3">
                                  <w:pPr>
                                    <w:spacing w:before="60" w:after="0"/>
                                    <w:jc w:val="center"/>
                                    <w:rPr>
                                      <w:sz w:val="14"/>
                                      <w:szCs w:val="12"/>
                                    </w:rPr>
                                  </w:pPr>
                                  <w:r w:rsidRPr="008034F1">
                                    <w:rPr>
                                      <w:sz w:val="14"/>
                                      <w:szCs w:val="12"/>
                                    </w:rPr>
                                    <w:t>Initial Benefits Register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90111288" name="Group 1990111288"/>
                          <wpg:cNvGrpSpPr/>
                          <wpg:grpSpPr>
                            <a:xfrm>
                              <a:off x="2048256" y="2823667"/>
                              <a:ext cx="1080000" cy="1054100"/>
                              <a:chOff x="0" y="0"/>
                              <a:chExt cx="1080000" cy="1054100"/>
                            </a:xfrm>
                          </wpg:grpSpPr>
                          <wps:wsp>
                            <wps:cNvPr id="436672160" name="Rectangle: Single Corner Rounded 436672160"/>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03CDD5D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Time Management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8568542" name="Rectangle: Folded Corner 728568542"/>
                            <wps:cNvSpPr/>
                            <wps:spPr>
                              <a:xfrm>
                                <a:off x="95250" y="5143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0A9127CC" w14:textId="77777777" w:rsidR="00567DF3" w:rsidRPr="00707094" w:rsidRDefault="00567DF3" w:rsidP="00567DF3">
                                  <w:pPr>
                                    <w:spacing w:before="60" w:after="0"/>
                                    <w:jc w:val="center"/>
                                    <w:rPr>
                                      <w:sz w:val="14"/>
                                      <w:szCs w:val="12"/>
                                    </w:rPr>
                                  </w:pPr>
                                  <w:r w:rsidRPr="00707094">
                                    <w:rPr>
                                      <w:sz w:val="14"/>
                                      <w:szCs w:val="12"/>
                                    </w:rPr>
                                    <w:t>Project Schedule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66631891" name="Group 466631891"/>
                          <wpg:cNvGrpSpPr/>
                          <wpg:grpSpPr>
                            <a:xfrm>
                              <a:off x="2721254" y="907084"/>
                              <a:ext cx="1080000" cy="1644650"/>
                              <a:chOff x="0" y="0"/>
                              <a:chExt cx="1080000" cy="1644650"/>
                            </a:xfrm>
                          </wpg:grpSpPr>
                          <wps:wsp>
                            <wps:cNvPr id="1049287269" name="Rectangle: Single Corner Rounded 1049287269"/>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7DB0614C"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Contracted Resources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8249325" name="Rectangle: Folded Corner 748249325"/>
                            <wps:cNvSpPr/>
                            <wps:spPr>
                              <a:xfrm>
                                <a:off x="95250"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291968B" w14:textId="77777777" w:rsidR="00567DF3" w:rsidRPr="00707094" w:rsidRDefault="00567DF3" w:rsidP="00567DF3">
                                  <w:pPr>
                                    <w:spacing w:before="60" w:after="0"/>
                                    <w:jc w:val="center"/>
                                    <w:rPr>
                                      <w:sz w:val="14"/>
                                      <w:szCs w:val="12"/>
                                    </w:rPr>
                                  </w:pPr>
                                  <w:r w:rsidRPr="00707094">
                                    <w:rPr>
                                      <w:sz w:val="14"/>
                                      <w:szCs w:val="12"/>
                                    </w:rPr>
                                    <w:t>Procurement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3164864" name="Rectangle: Folded Corner 223164864"/>
                            <wps:cNvSpPr/>
                            <wps:spPr>
                              <a:xfrm>
                                <a:off x="95250"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56494F1A" w14:textId="77777777" w:rsidR="00567DF3" w:rsidRPr="00707094" w:rsidRDefault="00567DF3" w:rsidP="00567DF3">
                                  <w:pPr>
                                    <w:spacing w:before="60" w:after="0"/>
                                    <w:jc w:val="center"/>
                                    <w:rPr>
                                      <w:sz w:val="14"/>
                                      <w:szCs w:val="12"/>
                                    </w:rPr>
                                  </w:pPr>
                                  <w:r w:rsidRPr="00707094">
                                    <w:rPr>
                                      <w:sz w:val="14"/>
                                      <w:szCs w:val="12"/>
                                    </w:rPr>
                                    <w:t>Cost Management Tool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07990067" name="Group 307990067"/>
                          <wpg:cNvGrpSpPr/>
                          <wpg:grpSpPr>
                            <a:xfrm>
                              <a:off x="3423513" y="2823667"/>
                              <a:ext cx="1080000" cy="1739900"/>
                              <a:chOff x="0" y="0"/>
                              <a:chExt cx="1080000" cy="1739900"/>
                            </a:xfrm>
                          </wpg:grpSpPr>
                          <wps:wsp>
                            <wps:cNvPr id="2073304802" name="Rectangle: Single Corner Rounded 2073304802"/>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556C74FB"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Quality &amp; </w:t>
                                  </w:r>
                                  <w:r w:rsidRPr="00567DF3">
                                    <w:rPr>
                                      <w:b/>
                                      <w:bCs/>
                                      <w:color w:val="FFFFFF"/>
                                      <w:sz w:val="16"/>
                                      <w:szCs w:val="14"/>
                                    </w:rPr>
                                    <w:br/>
                                    <w:t>Assurance</w:t>
                                  </w:r>
                                </w:p>
                                <w:p w14:paraId="3CD0A789" w14:textId="77777777" w:rsidR="00567DF3" w:rsidRPr="00A4016D" w:rsidRDefault="00567DF3" w:rsidP="00567DF3">
                                  <w:pPr>
                                    <w:spacing w:before="60" w:after="0"/>
                                    <w:jc w:val="center"/>
                                    <w:rPr>
                                      <w:sz w:val="16"/>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067928" name="Rectangle: Folded Corner 1887067928"/>
                            <wps:cNvSpPr/>
                            <wps:spPr>
                              <a:xfrm>
                                <a:off x="85725" y="5143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2BB81141" w14:textId="77777777" w:rsidR="00567DF3" w:rsidRPr="00707094" w:rsidRDefault="00567DF3" w:rsidP="00567DF3">
                                  <w:pPr>
                                    <w:spacing w:before="60" w:after="0"/>
                                    <w:jc w:val="center"/>
                                    <w:rPr>
                                      <w:sz w:val="14"/>
                                      <w:szCs w:val="12"/>
                                    </w:rPr>
                                  </w:pPr>
                                  <w:r w:rsidRPr="00707094">
                                    <w:rPr>
                                      <w:sz w:val="14"/>
                                      <w:szCs w:val="12"/>
                                    </w:rPr>
                                    <w:t>Assurance Plan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83545" name="Rectangle: Folded Corner 1995683545"/>
                            <wps:cNvSpPr/>
                            <wps:spPr>
                              <a:xfrm>
                                <a:off x="85725" y="1200150"/>
                                <a:ext cx="900000" cy="539750"/>
                              </a:xfrm>
                              <a:prstGeom prst="foldedCorner">
                                <a:avLst/>
                              </a:prstGeom>
                              <a:solidFill>
                                <a:schemeClr val="tx1">
                                  <a:lumMod val="40000"/>
                                  <a:lumOff val="60000"/>
                                </a:schemeClr>
                              </a:solidFill>
                              <a:ln w="9525" cap="flat" cmpd="sng" algn="ctr">
                                <a:solidFill>
                                  <a:srgbClr val="3B9FFF"/>
                                </a:solidFill>
                                <a:prstDash val="solid"/>
                              </a:ln>
                              <a:effectLst>
                                <a:outerShdw blurRad="40000" dist="20000" dir="5400000" rotWithShape="0">
                                  <a:srgbClr val="000000">
                                    <a:alpha val="38000"/>
                                  </a:srgbClr>
                                </a:outerShdw>
                              </a:effectLst>
                            </wps:spPr>
                            <wps:txbx>
                              <w:txbxContent>
                                <w:p w14:paraId="4F7AC653" w14:textId="77777777" w:rsidR="00567DF3" w:rsidRPr="00EE2A9B" w:rsidRDefault="00567DF3" w:rsidP="00567DF3">
                                  <w:pPr>
                                    <w:spacing w:before="60" w:after="0"/>
                                    <w:jc w:val="center"/>
                                    <w:rPr>
                                      <w:sz w:val="14"/>
                                      <w:szCs w:val="12"/>
                                    </w:rPr>
                                  </w:pPr>
                                  <w:r w:rsidRPr="00EE2A9B">
                                    <w:rPr>
                                      <w:sz w:val="14"/>
                                      <w:szCs w:val="12"/>
                                    </w:rPr>
                                    <w:t xml:space="preserve">Risk, Issues, Decisions &amp; Lessons </w:t>
                                  </w:r>
                                  <w:r w:rsidRPr="00EE2A9B">
                                    <w:rPr>
                                      <w:sz w:val="14"/>
                                      <w:szCs w:val="12"/>
                                    </w:rPr>
                                    <w:br/>
                                    <w:t>Register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414939284" name="Group 1414939284"/>
                          <wpg:cNvGrpSpPr/>
                          <wpg:grpSpPr>
                            <a:xfrm>
                              <a:off x="5442509" y="907084"/>
                              <a:ext cx="1080000" cy="1644650"/>
                              <a:chOff x="0" y="0"/>
                              <a:chExt cx="1080000" cy="1644650"/>
                            </a:xfrm>
                          </wpg:grpSpPr>
                          <wps:wsp>
                            <wps:cNvPr id="1479282684" name="Rectangle: Single Corner Rounded 1479282684"/>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34174495"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Close Out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9936210" name="Rectangle: Folded Corner 1729936210"/>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BAEC737" w14:textId="77777777" w:rsidR="00567DF3" w:rsidRPr="00707094" w:rsidRDefault="00567DF3" w:rsidP="00567DF3">
                                  <w:pPr>
                                    <w:spacing w:before="60" w:after="0"/>
                                    <w:jc w:val="center"/>
                                    <w:rPr>
                                      <w:sz w:val="14"/>
                                      <w:szCs w:val="12"/>
                                    </w:rPr>
                                  </w:pPr>
                                  <w:r w:rsidRPr="00707094">
                                    <w:rPr>
                                      <w:sz w:val="14"/>
                                      <w:szCs w:val="12"/>
                                    </w:rPr>
                                    <w:t>Close out Checklist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654516" name="Rectangle: Folded Corner 568654516"/>
                            <wps:cNvSpPr/>
                            <wps:spPr>
                              <a:xfrm>
                                <a:off x="85725"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7B1D86EF" w14:textId="77777777" w:rsidR="00567DF3" w:rsidRPr="00707094" w:rsidRDefault="00567DF3" w:rsidP="00567DF3">
                                  <w:pPr>
                                    <w:spacing w:before="60" w:after="0"/>
                                    <w:jc w:val="center"/>
                                    <w:rPr>
                                      <w:sz w:val="14"/>
                                      <w:szCs w:val="12"/>
                                    </w:rPr>
                                  </w:pPr>
                                  <w:r w:rsidRPr="00707094">
                                    <w:rPr>
                                      <w:sz w:val="14"/>
                                      <w:szCs w:val="12"/>
                                    </w:rPr>
                                    <w:t>Lessons Learned Report</w:t>
                                  </w:r>
                                </w:p>
                                <w:p w14:paraId="36CE65B4" w14:textId="77777777" w:rsidR="00567DF3" w:rsidRPr="00A4016D" w:rsidRDefault="00567DF3" w:rsidP="00567DF3">
                                  <w:pPr>
                                    <w:spacing w:before="60" w:after="0"/>
                                    <w:jc w:val="center"/>
                                    <w:rPr>
                                      <w:sz w:val="14"/>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6907391" name="Group 66907391"/>
                          <wpg:cNvGrpSpPr/>
                          <wpg:grpSpPr>
                            <a:xfrm>
                              <a:off x="1360627" y="907084"/>
                              <a:ext cx="1080000" cy="1644650"/>
                              <a:chOff x="0" y="0"/>
                              <a:chExt cx="1080000" cy="1644650"/>
                            </a:xfrm>
                          </wpg:grpSpPr>
                          <wps:wsp>
                            <wps:cNvPr id="1787262815" name="Rectangle: Folded Corner 1787262815"/>
                            <wps:cNvSpPr/>
                            <wps:spPr>
                              <a:xfrm>
                                <a:off x="85725" y="447675"/>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27206D01" w14:textId="77777777" w:rsidR="00567DF3" w:rsidRPr="00A4016D" w:rsidRDefault="00567DF3" w:rsidP="00567DF3">
                                  <w:pPr>
                                    <w:spacing w:before="60" w:after="0"/>
                                    <w:jc w:val="center"/>
                                    <w:rPr>
                                      <w:sz w:val="14"/>
                                      <w:szCs w:val="12"/>
                                    </w:rPr>
                                  </w:pPr>
                                  <w:r w:rsidRPr="00707094">
                                    <w:rPr>
                                      <w:sz w:val="14"/>
                                      <w:szCs w:val="12"/>
                                    </w:rPr>
                                    <w:t>PSC</w:t>
                                  </w:r>
                                  <w:r w:rsidRPr="00707094">
                                    <w:rPr>
                                      <w:sz w:val="14"/>
                                      <w:szCs w:val="12"/>
                                    </w:rPr>
                                    <w:br/>
                                    <w:t>Terms of Reference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0344013" name="Rectangle: Single Corner Rounded 2100344013"/>
                            <wps:cNvSpPr/>
                            <wps:spPr>
                              <a:xfrm>
                                <a:off x="0" y="0"/>
                                <a:ext cx="1080000" cy="342900"/>
                              </a:xfrm>
                              <a:prstGeom prst="round1Rect">
                                <a:avLst/>
                              </a:prstGeom>
                              <a:solidFill>
                                <a:srgbClr val="005EB8"/>
                              </a:solidFill>
                              <a:ln w="25400" cap="flat" cmpd="sng" algn="ctr">
                                <a:solidFill>
                                  <a:srgbClr val="002F5C"/>
                                </a:solidFill>
                                <a:prstDash val="solid"/>
                              </a:ln>
                              <a:effectLst/>
                            </wps:spPr>
                            <wps:txbx>
                              <w:txbxContent>
                                <w:p w14:paraId="22028533" w14:textId="77777777" w:rsidR="00567DF3" w:rsidRPr="00690E5F" w:rsidRDefault="00567DF3" w:rsidP="00567DF3">
                                  <w:pPr>
                                    <w:spacing w:before="60" w:after="0"/>
                                    <w:jc w:val="center"/>
                                    <w:rPr>
                                      <w:b/>
                                      <w:bCs/>
                                      <w:sz w:val="16"/>
                                      <w:szCs w:val="14"/>
                                    </w:rPr>
                                  </w:pPr>
                                  <w:r w:rsidRPr="00567DF3">
                                    <w:rPr>
                                      <w:b/>
                                      <w:bCs/>
                                      <w:color w:val="FFFFFF"/>
                                      <w:sz w:val="16"/>
                                      <w:szCs w:val="14"/>
                                    </w:rPr>
                                    <w:t>Governance</w:t>
                                  </w:r>
                                  <w:r w:rsidRPr="00690E5F">
                                    <w:rPr>
                                      <w:b/>
                                      <w:bCs/>
                                      <w:sz w:val="16"/>
                                      <w:szCs w:val="1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1895017" name="Rectangle: Folded Corner 1131895017"/>
                            <wps:cNvSpPr/>
                            <wps:spPr>
                              <a:xfrm>
                                <a:off x="95250" y="1104900"/>
                                <a:ext cx="900000" cy="539750"/>
                              </a:xfrm>
                              <a:prstGeom prst="foldedCorner">
                                <a:avLst/>
                              </a:prstGeom>
                              <a:solidFill>
                                <a:schemeClr val="tx1">
                                  <a:lumMod val="40000"/>
                                  <a:lumOff val="60000"/>
                                </a:schemeClr>
                              </a:solidFill>
                              <a:ln w="9525" cap="flat" cmpd="sng" algn="ctr">
                                <a:solidFill>
                                  <a:srgbClr val="005EB8"/>
                                </a:solidFill>
                                <a:prstDash val="solid"/>
                              </a:ln>
                              <a:effectLst>
                                <a:outerShdw blurRad="40000" dist="20000" dir="5400000" rotWithShape="0">
                                  <a:srgbClr val="000000">
                                    <a:alpha val="38000"/>
                                  </a:srgbClr>
                                </a:outerShdw>
                              </a:effectLst>
                            </wps:spPr>
                            <wps:txbx>
                              <w:txbxContent>
                                <w:p w14:paraId="55BCB417" w14:textId="77777777" w:rsidR="00567DF3" w:rsidRPr="00A4016D" w:rsidRDefault="00567DF3" w:rsidP="00567DF3">
                                  <w:pPr>
                                    <w:spacing w:before="60" w:after="0"/>
                                    <w:jc w:val="center"/>
                                    <w:rPr>
                                      <w:sz w:val="14"/>
                                      <w:szCs w:val="12"/>
                                    </w:rPr>
                                  </w:pPr>
                                  <w:r w:rsidRPr="00A4016D">
                                    <w:rPr>
                                      <w:sz w:val="14"/>
                                      <w:szCs w:val="12"/>
                                    </w:rPr>
                                    <w:t>PWG</w:t>
                                  </w:r>
                                  <w:r>
                                    <w:rPr>
                                      <w:sz w:val="14"/>
                                      <w:szCs w:val="12"/>
                                    </w:rPr>
                                    <w:br/>
                                  </w:r>
                                  <w:r w:rsidRPr="00A4016D">
                                    <w:rPr>
                                      <w:sz w:val="14"/>
                                      <w:szCs w:val="12"/>
                                    </w:rPr>
                                    <w:t>Terms of Reference</w:t>
                                  </w:r>
                                </w:p>
                                <w:p w14:paraId="4355C9E5" w14:textId="77777777" w:rsidR="00567DF3" w:rsidRPr="00A4016D" w:rsidRDefault="00567DF3" w:rsidP="00567DF3">
                                  <w:pPr>
                                    <w:spacing w:before="60" w:after="0"/>
                                    <w:jc w:val="center"/>
                                    <w:rPr>
                                      <w:sz w:val="14"/>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47402416" name="Group 647402416"/>
                          <wpg:cNvGrpSpPr/>
                          <wpg:grpSpPr>
                            <a:xfrm>
                              <a:off x="555955" y="643737"/>
                              <a:ext cx="5376672" cy="2167315"/>
                              <a:chOff x="0" y="0"/>
                              <a:chExt cx="5376672" cy="2167315"/>
                            </a:xfrm>
                          </wpg:grpSpPr>
                          <wps:wsp>
                            <wps:cNvPr id="1441832409" name="Straight Connector 1441832409"/>
                            <wps:cNvCnPr/>
                            <wps:spPr>
                              <a:xfrm flipV="1">
                                <a:off x="965606" y="0"/>
                                <a:ext cx="4410075" cy="9525"/>
                              </a:xfrm>
                              <a:prstGeom prst="line">
                                <a:avLst/>
                              </a:prstGeom>
                              <a:noFill/>
                              <a:ln w="9525" cap="flat" cmpd="sng" algn="ctr">
                                <a:solidFill>
                                  <a:srgbClr val="4D4D4F">
                                    <a:shade val="95000"/>
                                    <a:satMod val="105000"/>
                                  </a:srgbClr>
                                </a:solidFill>
                                <a:prstDash val="solid"/>
                              </a:ln>
                              <a:effectLst/>
                            </wps:spPr>
                            <wps:bodyPr/>
                          </wps:wsp>
                          <wps:wsp>
                            <wps:cNvPr id="17321765" name="Straight Connector 17321765"/>
                            <wps:cNvCnPr/>
                            <wps:spPr>
                              <a:xfrm>
                                <a:off x="0" y="7315"/>
                                <a:ext cx="0" cy="251460"/>
                              </a:xfrm>
                              <a:prstGeom prst="line">
                                <a:avLst/>
                              </a:prstGeom>
                              <a:noFill/>
                              <a:ln w="9525" cap="flat" cmpd="sng" algn="ctr">
                                <a:solidFill>
                                  <a:srgbClr val="263746">
                                    <a:shade val="95000"/>
                                    <a:satMod val="105000"/>
                                  </a:srgbClr>
                                </a:solidFill>
                                <a:prstDash val="solid"/>
                              </a:ln>
                              <a:effectLst/>
                            </wps:spPr>
                            <wps:bodyPr/>
                          </wps:wsp>
                          <wps:wsp>
                            <wps:cNvPr id="1496734478" name="Straight Connector 1496734478"/>
                            <wps:cNvCnPr/>
                            <wps:spPr>
                              <a:xfrm>
                                <a:off x="614477" y="7315"/>
                                <a:ext cx="0" cy="2160000"/>
                              </a:xfrm>
                              <a:prstGeom prst="line">
                                <a:avLst/>
                              </a:prstGeom>
                              <a:noFill/>
                              <a:ln w="9525" cap="flat" cmpd="sng" algn="ctr">
                                <a:solidFill>
                                  <a:srgbClr val="263746">
                                    <a:shade val="95000"/>
                                    <a:satMod val="105000"/>
                                  </a:srgbClr>
                                </a:solidFill>
                                <a:prstDash val="solid"/>
                              </a:ln>
                              <a:effectLst/>
                            </wps:spPr>
                            <wps:bodyPr/>
                          </wps:wsp>
                          <wps:wsp>
                            <wps:cNvPr id="1674359244" name="Straight Connector 1674359244"/>
                            <wps:cNvCnPr/>
                            <wps:spPr>
                              <a:xfrm>
                                <a:off x="1331366" y="14631"/>
                                <a:ext cx="0" cy="252000"/>
                              </a:xfrm>
                              <a:prstGeom prst="line">
                                <a:avLst/>
                              </a:prstGeom>
                              <a:noFill/>
                              <a:ln w="9525" cap="flat" cmpd="sng" algn="ctr">
                                <a:solidFill>
                                  <a:srgbClr val="263746">
                                    <a:shade val="95000"/>
                                    <a:satMod val="105000"/>
                                  </a:srgbClr>
                                </a:solidFill>
                                <a:prstDash val="solid"/>
                              </a:ln>
                              <a:effectLst/>
                            </wps:spPr>
                            <wps:bodyPr/>
                          </wps:wsp>
                          <wps:wsp>
                            <wps:cNvPr id="421710923" name="Straight Connector 421710923"/>
                            <wps:cNvCnPr/>
                            <wps:spPr>
                              <a:xfrm>
                                <a:off x="2662733" y="0"/>
                                <a:ext cx="0" cy="252000"/>
                              </a:xfrm>
                              <a:prstGeom prst="line">
                                <a:avLst/>
                              </a:prstGeom>
                              <a:noFill/>
                              <a:ln w="9525" cap="flat" cmpd="sng" algn="ctr">
                                <a:solidFill>
                                  <a:srgbClr val="263746">
                                    <a:shade val="95000"/>
                                    <a:satMod val="105000"/>
                                  </a:srgbClr>
                                </a:solidFill>
                                <a:prstDash val="solid"/>
                              </a:ln>
                              <a:effectLst/>
                            </wps:spPr>
                            <wps:bodyPr/>
                          </wps:wsp>
                          <wps:wsp>
                            <wps:cNvPr id="1480451289" name="Straight Connector 1480451289"/>
                            <wps:cNvCnPr/>
                            <wps:spPr>
                              <a:xfrm>
                                <a:off x="5376672" y="0"/>
                                <a:ext cx="0" cy="252000"/>
                              </a:xfrm>
                              <a:prstGeom prst="line">
                                <a:avLst/>
                              </a:prstGeom>
                              <a:noFill/>
                              <a:ln w="9525" cap="flat" cmpd="sng" algn="ctr">
                                <a:solidFill>
                                  <a:srgbClr val="263746">
                                    <a:shade val="95000"/>
                                    <a:satMod val="105000"/>
                                  </a:srgbClr>
                                </a:solidFill>
                                <a:prstDash val="solid"/>
                              </a:ln>
                              <a:effectLst/>
                            </wps:spPr>
                            <wps:bodyPr/>
                          </wps:wsp>
                          <wps:wsp>
                            <wps:cNvPr id="1697840864" name="Straight Connector 1697840864"/>
                            <wps:cNvCnPr/>
                            <wps:spPr>
                              <a:xfrm>
                                <a:off x="4030675" y="0"/>
                                <a:ext cx="0" cy="252000"/>
                              </a:xfrm>
                              <a:prstGeom prst="line">
                                <a:avLst/>
                              </a:prstGeom>
                              <a:noFill/>
                              <a:ln w="9525" cap="flat" cmpd="sng" algn="ctr">
                                <a:solidFill>
                                  <a:srgbClr val="263746">
                                    <a:shade val="95000"/>
                                    <a:satMod val="105000"/>
                                  </a:srgbClr>
                                </a:solidFill>
                                <a:prstDash val="solid"/>
                              </a:ln>
                              <a:effectLst/>
                            </wps:spPr>
                            <wps:bodyPr/>
                          </wps:wsp>
                          <wps:wsp>
                            <wps:cNvPr id="1363010709" name="Straight Connector 1363010709"/>
                            <wps:cNvCnPr/>
                            <wps:spPr>
                              <a:xfrm>
                                <a:off x="3379622" y="7315"/>
                                <a:ext cx="0" cy="2160000"/>
                              </a:xfrm>
                              <a:prstGeom prst="line">
                                <a:avLst/>
                              </a:prstGeom>
                              <a:noFill/>
                              <a:ln w="9525" cap="flat" cmpd="sng" algn="ctr">
                                <a:solidFill>
                                  <a:srgbClr val="263746">
                                    <a:shade val="95000"/>
                                    <a:satMod val="105000"/>
                                  </a:srgbClr>
                                </a:solidFill>
                                <a:prstDash val="solid"/>
                              </a:ln>
                              <a:effectLst/>
                            </wps:spPr>
                            <wps:bodyPr/>
                          </wps:wsp>
                          <wps:wsp>
                            <wps:cNvPr id="1745401059" name="Straight Connector 1745401059"/>
                            <wps:cNvCnPr/>
                            <wps:spPr>
                              <a:xfrm>
                                <a:off x="4747565" y="7315"/>
                                <a:ext cx="0" cy="2160000"/>
                              </a:xfrm>
                              <a:prstGeom prst="line">
                                <a:avLst/>
                              </a:prstGeom>
                              <a:noFill/>
                              <a:ln w="9525" cap="flat" cmpd="sng" algn="ctr">
                                <a:solidFill>
                                  <a:srgbClr val="263746">
                                    <a:shade val="95000"/>
                                    <a:satMod val="105000"/>
                                  </a:srgbClr>
                                </a:solidFill>
                                <a:prstDash val="solid"/>
                              </a:ln>
                              <a:effectLst/>
                            </wps:spPr>
                            <wps:bodyPr/>
                          </wps:wsp>
                          <wps:wsp>
                            <wps:cNvPr id="866595222" name="Straight Connector 866595222"/>
                            <wps:cNvCnPr/>
                            <wps:spPr>
                              <a:xfrm>
                                <a:off x="2004365" y="0"/>
                                <a:ext cx="0" cy="2160000"/>
                              </a:xfrm>
                              <a:prstGeom prst="line">
                                <a:avLst/>
                              </a:prstGeom>
                              <a:noFill/>
                              <a:ln w="9525" cap="flat" cmpd="sng" algn="ctr">
                                <a:solidFill>
                                  <a:srgbClr val="263746">
                                    <a:shade val="95000"/>
                                    <a:satMod val="105000"/>
                                  </a:srgbClr>
                                </a:solidFill>
                                <a:prstDash val="solid"/>
                              </a:ln>
                              <a:effectLst/>
                            </wps:spPr>
                            <wps:bodyPr/>
                          </wps:wsp>
                        </wpg:grpSp>
                      </wpg:grpSp>
                      <wps:wsp>
                        <wps:cNvPr id="402710299" name="Text Box 402710299"/>
                        <wps:cNvSpPr txBox="1"/>
                        <wps:spPr>
                          <a:xfrm>
                            <a:off x="357808" y="1796995"/>
                            <a:ext cx="380365" cy="104140"/>
                          </a:xfrm>
                          <a:prstGeom prst="rect">
                            <a:avLst/>
                          </a:prstGeom>
                          <a:noFill/>
                          <a:ln w="6350">
                            <a:noFill/>
                          </a:ln>
                        </wps:spPr>
                        <wps:txbx>
                          <w:txbxContent>
                            <w:p w14:paraId="4D2F337A" w14:textId="77777777" w:rsidR="00567DF3" w:rsidRPr="00EB2388" w:rsidRDefault="00567DF3" w:rsidP="00567DF3">
                              <w:pPr>
                                <w:pStyle w:val="FigureCaption"/>
                                <w:spacing w:before="0" w:after="0" w:line="240" w:lineRule="auto"/>
                              </w:pPr>
                              <w:r w:rsidRPr="008B2D80">
                                <w:rPr>
                                  <w:sz w:val="10"/>
                                  <w:szCs w:val="8"/>
                                </w:rPr>
                                <w:t>Appendix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65888542" name="Text Box 1665888542"/>
                        <wps:cNvSpPr txBox="1"/>
                        <wps:spPr>
                          <a:xfrm>
                            <a:off x="1685676" y="1796995"/>
                            <a:ext cx="380365" cy="104140"/>
                          </a:xfrm>
                          <a:prstGeom prst="rect">
                            <a:avLst/>
                          </a:prstGeom>
                          <a:noFill/>
                          <a:ln w="6350">
                            <a:noFill/>
                          </a:ln>
                        </wps:spPr>
                        <wps:txbx>
                          <w:txbxContent>
                            <w:p w14:paraId="26D6AEA2" w14:textId="77777777" w:rsidR="00567DF3" w:rsidRPr="00EB2388" w:rsidRDefault="00567DF3" w:rsidP="00567DF3">
                              <w:pPr>
                                <w:pStyle w:val="FigureCaption"/>
                                <w:spacing w:before="0" w:after="0" w:line="240" w:lineRule="auto"/>
                              </w:pPr>
                              <w:r w:rsidRPr="008B2D80">
                                <w:rPr>
                                  <w:sz w:val="10"/>
                                  <w:szCs w:val="8"/>
                                </w:rPr>
                                <w:t>Appendix B</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7191084" name="Text Box 507191084"/>
                        <wps:cNvSpPr txBox="1"/>
                        <wps:spPr>
                          <a:xfrm>
                            <a:off x="3045349" y="1796995"/>
                            <a:ext cx="380365" cy="104140"/>
                          </a:xfrm>
                          <a:prstGeom prst="rect">
                            <a:avLst/>
                          </a:prstGeom>
                          <a:noFill/>
                          <a:ln w="6350">
                            <a:noFill/>
                          </a:ln>
                        </wps:spPr>
                        <wps:txbx>
                          <w:txbxContent>
                            <w:p w14:paraId="14F63221" w14:textId="77777777" w:rsidR="00567DF3" w:rsidRPr="00EB2388" w:rsidRDefault="00567DF3" w:rsidP="00567DF3">
                              <w:pPr>
                                <w:pStyle w:val="FigureCaption"/>
                                <w:spacing w:before="0" w:after="0" w:line="240" w:lineRule="auto"/>
                              </w:pPr>
                              <w:r w:rsidRPr="008B2D80">
                                <w:rPr>
                                  <w:sz w:val="10"/>
                                  <w:szCs w:val="8"/>
                                </w:rPr>
                                <w:t>Appendix E</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11706049" name="Text Box 2011706049"/>
                        <wps:cNvSpPr txBox="1"/>
                        <wps:spPr>
                          <a:xfrm>
                            <a:off x="1701579" y="2449002"/>
                            <a:ext cx="380365" cy="104140"/>
                          </a:xfrm>
                          <a:prstGeom prst="rect">
                            <a:avLst/>
                          </a:prstGeom>
                          <a:noFill/>
                          <a:ln w="6350">
                            <a:noFill/>
                          </a:ln>
                        </wps:spPr>
                        <wps:txbx>
                          <w:txbxContent>
                            <w:p w14:paraId="43EDD51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C</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4686952" name="Text Box 1024686952"/>
                        <wps:cNvSpPr txBox="1"/>
                        <wps:spPr>
                          <a:xfrm>
                            <a:off x="2417196" y="3776869"/>
                            <a:ext cx="380365" cy="104140"/>
                          </a:xfrm>
                          <a:prstGeom prst="rect">
                            <a:avLst/>
                          </a:prstGeom>
                          <a:noFill/>
                          <a:ln w="6350">
                            <a:noFill/>
                          </a:ln>
                        </wps:spPr>
                        <wps:txbx>
                          <w:txbxContent>
                            <w:p w14:paraId="1614703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D</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8385485" name="Text Box 198385485"/>
                        <wps:cNvSpPr txBox="1"/>
                        <wps:spPr>
                          <a:xfrm>
                            <a:off x="3108960" y="2456953"/>
                            <a:ext cx="380365" cy="104140"/>
                          </a:xfrm>
                          <a:prstGeom prst="rect">
                            <a:avLst/>
                          </a:prstGeom>
                          <a:noFill/>
                          <a:ln w="6350">
                            <a:noFill/>
                          </a:ln>
                        </wps:spPr>
                        <wps:txbx>
                          <w:txbxContent>
                            <w:p w14:paraId="2921521C"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F</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862550" name="Text Box 676862550"/>
                        <wps:cNvSpPr txBox="1"/>
                        <wps:spPr>
                          <a:xfrm>
                            <a:off x="3784821" y="3768918"/>
                            <a:ext cx="380365" cy="104140"/>
                          </a:xfrm>
                          <a:prstGeom prst="rect">
                            <a:avLst/>
                          </a:prstGeom>
                          <a:noFill/>
                          <a:ln w="6350">
                            <a:noFill/>
                          </a:ln>
                        </wps:spPr>
                        <wps:txbx>
                          <w:txbxContent>
                            <w:p w14:paraId="7E57C021"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G</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7567065" name="Text Box 557567065"/>
                        <wps:cNvSpPr txBox="1"/>
                        <wps:spPr>
                          <a:xfrm>
                            <a:off x="3776869" y="4452730"/>
                            <a:ext cx="380365" cy="104140"/>
                          </a:xfrm>
                          <a:prstGeom prst="rect">
                            <a:avLst/>
                          </a:prstGeom>
                          <a:noFill/>
                          <a:ln w="6350">
                            <a:noFill/>
                          </a:ln>
                        </wps:spPr>
                        <wps:txbx>
                          <w:txbxContent>
                            <w:p w14:paraId="0772A887"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H</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5577287" name="Text Box 1675577287"/>
                        <wps:cNvSpPr txBox="1"/>
                        <wps:spPr>
                          <a:xfrm>
                            <a:off x="4428876" y="1773141"/>
                            <a:ext cx="380365" cy="104140"/>
                          </a:xfrm>
                          <a:prstGeom prst="rect">
                            <a:avLst/>
                          </a:prstGeom>
                          <a:noFill/>
                          <a:ln w="6350">
                            <a:noFill/>
                          </a:ln>
                        </wps:spPr>
                        <wps:txbx>
                          <w:txbxContent>
                            <w:p w14:paraId="54B8044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I</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19083591" name="Text Box 1419083591"/>
                        <wps:cNvSpPr txBox="1"/>
                        <wps:spPr>
                          <a:xfrm>
                            <a:off x="5820354" y="1789043"/>
                            <a:ext cx="380365" cy="104140"/>
                          </a:xfrm>
                          <a:prstGeom prst="rect">
                            <a:avLst/>
                          </a:prstGeom>
                          <a:noFill/>
                          <a:ln w="6350">
                            <a:noFill/>
                          </a:ln>
                        </wps:spPr>
                        <wps:txbx>
                          <w:txbxContent>
                            <w:p w14:paraId="328A0632"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J</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2821456" name="Text Box 342821456"/>
                        <wps:cNvSpPr txBox="1"/>
                        <wps:spPr>
                          <a:xfrm>
                            <a:off x="5796501" y="2449002"/>
                            <a:ext cx="380365" cy="104140"/>
                          </a:xfrm>
                          <a:prstGeom prst="rect">
                            <a:avLst/>
                          </a:prstGeom>
                          <a:noFill/>
                          <a:ln w="6350">
                            <a:noFill/>
                          </a:ln>
                        </wps:spPr>
                        <wps:txbx>
                          <w:txbxContent>
                            <w:p w14:paraId="741C682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K</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8C5E879" id="Group 502732630" o:spid="_x0000_s1026" style="width:513.6pt;height:359.35pt;mso-position-horizontal-relative:char;mso-position-vertical-relative:line" coordsize="65225,4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">
                <v:group id="Group 921252224" o:spid="_x0000_s1027" style="position:absolute;width:65225;height:45635" coordsize="65225,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050757694" o:spid="_x0000_s1028" type="#_x0000_t65" style="position:absolute;width:16287;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" adj="18000" fillcolor="#002f5c" strokecolor="#001d3a" strokeweight="2pt">
                    <v:textbox>
                      <w:txbxContent>
                        <w:p w14:paraId="39CA8B76" w14:textId="77777777" w:rsidR="00567DF3" w:rsidRPr="00567DF3" w:rsidRDefault="00567DF3" w:rsidP="00567DF3">
                          <w:pPr>
                            <w:jc w:val="center"/>
                            <w:rPr>
                              <w:color w:val="FFFFFF"/>
                              <w:sz w:val="18"/>
                            </w:rPr>
                          </w:pPr>
                          <w:r w:rsidRPr="00567DF3">
                            <w:rPr>
                              <w:color w:val="FFFFFF"/>
                              <w:sz w:val="18"/>
                            </w:rPr>
                            <w:t>BUSINESS CASE MANAGEMENT PLAN</w:t>
                          </w:r>
                        </w:p>
                      </w:txbxContent>
                    </v:textbox>
                  </v:shape>
                  <v:shape id="Rectangle: Single Corner Rounded 2115200249" o:spid="_x0000_s1029" style="position:absolute;left:6729;top:28236;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A55063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Proposal Development </w:t>
                          </w:r>
                        </w:p>
                      </w:txbxContent>
                    </v:textbox>
                  </v:shape>
                  <v:shape id="Rectangle: Single Corner Rounded 680650509" o:spid="_x0000_s1030" style="position:absolute;left:47987;top:28236;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1ADBFF04"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Reporting</w:t>
                          </w:r>
                        </w:p>
                      </w:txbxContent>
                    </v:textbox>
                  </v:shape>
                  <v:group id="Group 22220973" o:spid="_x0000_s1031" style="position:absolute;left:40818;top:9070;width:10800;height:9875" coordsize="10800,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">
                    <v:shape id="Rectangle: Single Corner Rounded 1335687591" o:spid="_x0000_s1032"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04D2F52E"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Communications Management</w:t>
                            </w:r>
                          </w:p>
                        </w:txbxContent>
                      </v:textbox>
                    </v:shape>
                    <v:shape id="Rectangle: Folded Corner 177141855" o:spid="_x0000_s1033"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" adj="18000" fillcolor="#7cbeff [1309]" strokecolor="#005eb8">
                      <v:shadow on="t" color="black" opacity="24903f" origin=",.5" offset="0,.55556mm"/>
                      <v:textbox inset="0,0,0,0">
                        <w:txbxContent>
                          <w:p w14:paraId="2C148615" w14:textId="77777777" w:rsidR="00567DF3" w:rsidRPr="00707094" w:rsidRDefault="00567DF3" w:rsidP="00567DF3">
                            <w:pPr>
                              <w:spacing w:before="60" w:after="0"/>
                              <w:jc w:val="center"/>
                              <w:rPr>
                                <w:sz w:val="14"/>
                                <w:szCs w:val="12"/>
                              </w:rPr>
                            </w:pPr>
                            <w:r w:rsidRPr="00707094">
                              <w:rPr>
                                <w:sz w:val="14"/>
                                <w:szCs w:val="12"/>
                              </w:rPr>
                              <w:t>Stakeholder Engagement Plan</w:t>
                            </w:r>
                          </w:p>
                        </w:txbxContent>
                      </v:textbox>
                    </v:shape>
                  </v:group>
                  <v:group id="Group 1486987265" o:spid="_x0000_s1034" style="position:absolute;top:9070;width:10800;height:9970" coordsize="10800,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">
                    <v:shape id="Rectangle: Single Corner Rounded 1517162278" o:spid="_x0000_s1035"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A689917"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Proposal Overview</w:t>
                            </w:r>
                          </w:p>
                        </w:txbxContent>
                      </v:textbox>
                    </v:shape>
                    <v:shape id="Rectangle: Folded Corner 155156437" o:spid="_x0000_s1036" type="#_x0000_t65" style="position:absolute;left:857;top:4572;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" adj="18000" fillcolor="#7cbeff [1309]" strokecolor="#005eb8">
                      <v:shadow on="t" color="black" opacity="24903f" origin=",.5" offset="0,.55556mm"/>
                      <v:textbox inset="0,0,0,0">
                        <w:txbxContent>
                          <w:p w14:paraId="09C5C972" w14:textId="77777777" w:rsidR="00567DF3" w:rsidRPr="008034F1" w:rsidRDefault="00567DF3" w:rsidP="00567DF3">
                            <w:pPr>
                              <w:spacing w:before="60" w:after="0"/>
                              <w:jc w:val="center"/>
                              <w:rPr>
                                <w:sz w:val="14"/>
                                <w:szCs w:val="12"/>
                              </w:rPr>
                            </w:pPr>
                            <w:r w:rsidRPr="008034F1">
                              <w:rPr>
                                <w:sz w:val="14"/>
                                <w:szCs w:val="12"/>
                              </w:rPr>
                              <w:t>Initial Benefits Register</w:t>
                            </w:r>
                          </w:p>
                        </w:txbxContent>
                      </v:textbox>
                    </v:shape>
                  </v:group>
                  <v:group id="Group 1990111288" o:spid="_x0000_s1037" style="position:absolute;left:20482;top:28236;width:10800;height:10541" coordsize="10800,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">
                    <v:shape id="Rectangle: Single Corner Rounded 436672160" o:spid="_x0000_s1038"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03CDD5D6"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Time Management</w:t>
                            </w:r>
                          </w:p>
                        </w:txbxContent>
                      </v:textbox>
                    </v:shape>
                    <v:shape id="Rectangle: Folded Corner 728568542" o:spid="_x0000_s1039" type="#_x0000_t65" style="position:absolute;left:952;top:5143;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" adj="18000" fillcolor="#7cbeff [1309]" strokecolor="#3b9fff">
                      <v:shadow on="t" color="black" opacity="24903f" origin=",.5" offset="0,.55556mm"/>
                      <v:textbox inset="0,0,0,0">
                        <w:txbxContent>
                          <w:p w14:paraId="0A9127CC" w14:textId="77777777" w:rsidR="00567DF3" w:rsidRPr="00707094" w:rsidRDefault="00567DF3" w:rsidP="00567DF3">
                            <w:pPr>
                              <w:spacing w:before="60" w:after="0"/>
                              <w:jc w:val="center"/>
                              <w:rPr>
                                <w:sz w:val="14"/>
                                <w:szCs w:val="12"/>
                              </w:rPr>
                            </w:pPr>
                            <w:r w:rsidRPr="00707094">
                              <w:rPr>
                                <w:sz w:val="14"/>
                                <w:szCs w:val="12"/>
                              </w:rPr>
                              <w:t>Project Schedule</w:t>
                            </w:r>
                          </w:p>
                        </w:txbxContent>
                      </v:textbox>
                    </v:shape>
                  </v:group>
                  <v:group id="Group 466631891" o:spid="_x0000_s1040" style="position:absolute;left:27212;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">
                    <v:shape id="Rectangle: Single Corner Rounded 1049287269" o:spid="_x0000_s1041"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7DB0614C"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Contracted Resources </w:t>
                            </w:r>
                          </w:p>
                        </w:txbxContent>
                      </v:textbox>
                    </v:shape>
                    <v:shape id="Rectangle: Folded Corner 748249325" o:spid="_x0000_s1042" type="#_x0000_t65" style="position:absolute;left:952;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" adj="18000" fillcolor="#7cbeff [1309]" strokecolor="#005eb8">
                      <v:shadow on="t" color="black" opacity="24903f" origin=",.5" offset="0,.55556mm"/>
                      <v:textbox inset="0,0,0,0">
                        <w:txbxContent>
                          <w:p w14:paraId="7291968B" w14:textId="77777777" w:rsidR="00567DF3" w:rsidRPr="00707094" w:rsidRDefault="00567DF3" w:rsidP="00567DF3">
                            <w:pPr>
                              <w:spacing w:before="60" w:after="0"/>
                              <w:jc w:val="center"/>
                              <w:rPr>
                                <w:sz w:val="14"/>
                                <w:szCs w:val="12"/>
                              </w:rPr>
                            </w:pPr>
                            <w:r w:rsidRPr="00707094">
                              <w:rPr>
                                <w:sz w:val="14"/>
                                <w:szCs w:val="12"/>
                              </w:rPr>
                              <w:t>Procurement Plan</w:t>
                            </w:r>
                          </w:p>
                        </w:txbxContent>
                      </v:textbox>
                    </v:shape>
                    <v:shape id="Rectangle: Folded Corner 223164864" o:spid="_x0000_s1043" type="#_x0000_t65" style="position:absolute;left:952;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" adj="18000" fillcolor="#7cbeff [1309]" strokecolor="#005eb8">
                      <v:shadow on="t" color="black" opacity="24903f" origin=",.5" offset="0,.55556mm"/>
                      <v:textbox inset="0,0,0,0">
                        <w:txbxContent>
                          <w:p w14:paraId="56494F1A" w14:textId="77777777" w:rsidR="00567DF3" w:rsidRPr="00707094" w:rsidRDefault="00567DF3" w:rsidP="00567DF3">
                            <w:pPr>
                              <w:spacing w:before="60" w:after="0"/>
                              <w:jc w:val="center"/>
                              <w:rPr>
                                <w:sz w:val="14"/>
                                <w:szCs w:val="12"/>
                              </w:rPr>
                            </w:pPr>
                            <w:r w:rsidRPr="00707094">
                              <w:rPr>
                                <w:sz w:val="14"/>
                                <w:szCs w:val="12"/>
                              </w:rPr>
                              <w:t>Cost Management Tool</w:t>
                            </w:r>
                          </w:p>
                        </w:txbxContent>
                      </v:textbox>
                    </v:shape>
                  </v:group>
                  <v:group id="Group 307990067" o:spid="_x0000_s1044" style="position:absolute;left:34235;top:28236;width:10800;height:17399" coordsize="10800,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">
                    <v:shape id="Rectangle: Single Corner Rounded 2073304802" o:spid="_x0000_s1045"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556C74FB"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 xml:space="preserve">Quality &amp; </w:t>
                            </w:r>
                            <w:r w:rsidRPr="00567DF3">
                              <w:rPr>
                                <w:b/>
                                <w:bCs/>
                                <w:color w:val="FFFFFF"/>
                                <w:sz w:val="16"/>
                                <w:szCs w:val="14"/>
                              </w:rPr>
                              <w:br/>
                              <w:t>Assurance</w:t>
                            </w:r>
                          </w:p>
                          <w:p w14:paraId="3CD0A789" w14:textId="77777777" w:rsidR="00567DF3" w:rsidRPr="00A4016D" w:rsidRDefault="00567DF3" w:rsidP="00567DF3">
                            <w:pPr>
                              <w:spacing w:before="60" w:after="0"/>
                              <w:jc w:val="center"/>
                              <w:rPr>
                                <w:sz w:val="16"/>
                                <w:szCs w:val="14"/>
                              </w:rPr>
                            </w:pPr>
                          </w:p>
                        </w:txbxContent>
                      </v:textbox>
                    </v:shape>
                    <v:shape id="Rectangle: Folded Corner 1887067928" o:spid="_x0000_s1046" type="#_x0000_t65" style="position:absolute;left:857;top:5143;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" adj="18000" fillcolor="#7cbeff [1309]" strokecolor="#3b9fff">
                      <v:shadow on="t" color="black" opacity="24903f" origin=",.5" offset="0,.55556mm"/>
                      <v:textbox inset="0,0,0,0">
                        <w:txbxContent>
                          <w:p w14:paraId="2BB81141" w14:textId="77777777" w:rsidR="00567DF3" w:rsidRPr="00707094" w:rsidRDefault="00567DF3" w:rsidP="00567DF3">
                            <w:pPr>
                              <w:spacing w:before="60" w:after="0"/>
                              <w:jc w:val="center"/>
                              <w:rPr>
                                <w:sz w:val="14"/>
                                <w:szCs w:val="12"/>
                              </w:rPr>
                            </w:pPr>
                            <w:r w:rsidRPr="00707094">
                              <w:rPr>
                                <w:sz w:val="14"/>
                                <w:szCs w:val="12"/>
                              </w:rPr>
                              <w:t>Assurance Plan</w:t>
                            </w:r>
                          </w:p>
                        </w:txbxContent>
                      </v:textbox>
                    </v:shape>
                    <v:shape id="Rectangle: Folded Corner 1995683545" o:spid="_x0000_s1047" type="#_x0000_t65" style="position:absolute;left:857;top:12001;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" adj="18000" fillcolor="#7cbeff [1309]" strokecolor="#3b9fff">
                      <v:shadow on="t" color="black" opacity="24903f" origin=",.5" offset="0,.55556mm"/>
                      <v:textbox inset="0,0,0,0">
                        <w:txbxContent>
                          <w:p w14:paraId="4F7AC653" w14:textId="77777777" w:rsidR="00567DF3" w:rsidRPr="00EE2A9B" w:rsidRDefault="00567DF3" w:rsidP="00567DF3">
                            <w:pPr>
                              <w:spacing w:before="60" w:after="0"/>
                              <w:jc w:val="center"/>
                              <w:rPr>
                                <w:sz w:val="14"/>
                                <w:szCs w:val="12"/>
                              </w:rPr>
                            </w:pPr>
                            <w:r w:rsidRPr="00EE2A9B">
                              <w:rPr>
                                <w:sz w:val="14"/>
                                <w:szCs w:val="12"/>
                              </w:rPr>
                              <w:t xml:space="preserve">Risk, Issues, Decisions &amp; Lessons </w:t>
                            </w:r>
                            <w:r w:rsidRPr="00EE2A9B">
                              <w:rPr>
                                <w:sz w:val="14"/>
                                <w:szCs w:val="12"/>
                              </w:rPr>
                              <w:br/>
                              <w:t>Register</w:t>
                            </w:r>
                          </w:p>
                        </w:txbxContent>
                      </v:textbox>
                    </v:shape>
                  </v:group>
                  <v:group id="Group 1414939284" o:spid="_x0000_s1048" style="position:absolute;left:54425;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">
                    <v:shape id="Rectangle: Single Corner Rounded 1479282684" o:spid="_x0000_s1049"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34174495" w14:textId="77777777" w:rsidR="00567DF3" w:rsidRPr="00567DF3" w:rsidRDefault="00567DF3" w:rsidP="00567DF3">
                            <w:pPr>
                              <w:spacing w:before="60" w:after="0"/>
                              <w:jc w:val="center"/>
                              <w:rPr>
                                <w:b/>
                                <w:bCs/>
                                <w:color w:val="FFFFFF"/>
                                <w:sz w:val="16"/>
                                <w:szCs w:val="14"/>
                              </w:rPr>
                            </w:pPr>
                            <w:r w:rsidRPr="00567DF3">
                              <w:rPr>
                                <w:b/>
                                <w:bCs/>
                                <w:color w:val="FFFFFF"/>
                                <w:sz w:val="16"/>
                                <w:szCs w:val="14"/>
                              </w:rPr>
                              <w:t>Close Out</w:t>
                            </w:r>
                          </w:p>
                        </w:txbxContent>
                      </v:textbox>
                    </v:shape>
                    <v:shape id="Rectangle: Folded Corner 1729936210" o:spid="_x0000_s1050"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" adj="18000" fillcolor="#7cbeff [1309]" strokecolor="#005eb8">
                      <v:shadow on="t" color="black" opacity="24903f" origin=",.5" offset="0,.55556mm"/>
                      <v:textbox inset="0,0,0,0">
                        <w:txbxContent>
                          <w:p w14:paraId="7BAEC737" w14:textId="77777777" w:rsidR="00567DF3" w:rsidRPr="00707094" w:rsidRDefault="00567DF3" w:rsidP="00567DF3">
                            <w:pPr>
                              <w:spacing w:before="60" w:after="0"/>
                              <w:jc w:val="center"/>
                              <w:rPr>
                                <w:sz w:val="14"/>
                                <w:szCs w:val="12"/>
                              </w:rPr>
                            </w:pPr>
                            <w:r w:rsidRPr="00707094">
                              <w:rPr>
                                <w:sz w:val="14"/>
                                <w:szCs w:val="12"/>
                              </w:rPr>
                              <w:t>Close out Checklist</w:t>
                            </w:r>
                          </w:p>
                        </w:txbxContent>
                      </v:textbox>
                    </v:shape>
                    <v:shape id="Rectangle: Folded Corner 568654516" o:spid="_x0000_s1051" type="#_x0000_t65" style="position:absolute;left:857;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" adj="18000" fillcolor="#7cbeff [1309]" strokecolor="#005eb8">
                      <v:shadow on="t" color="black" opacity="24903f" origin=",.5" offset="0,.55556mm"/>
                      <v:textbox inset="0,0,0,0">
                        <w:txbxContent>
                          <w:p w14:paraId="7B1D86EF" w14:textId="77777777" w:rsidR="00567DF3" w:rsidRPr="00707094" w:rsidRDefault="00567DF3" w:rsidP="00567DF3">
                            <w:pPr>
                              <w:spacing w:before="60" w:after="0"/>
                              <w:jc w:val="center"/>
                              <w:rPr>
                                <w:sz w:val="14"/>
                                <w:szCs w:val="12"/>
                              </w:rPr>
                            </w:pPr>
                            <w:r w:rsidRPr="00707094">
                              <w:rPr>
                                <w:sz w:val="14"/>
                                <w:szCs w:val="12"/>
                              </w:rPr>
                              <w:t>Lessons Learned Report</w:t>
                            </w:r>
                          </w:p>
                          <w:p w14:paraId="36CE65B4" w14:textId="77777777" w:rsidR="00567DF3" w:rsidRPr="00A4016D" w:rsidRDefault="00567DF3" w:rsidP="00567DF3">
                            <w:pPr>
                              <w:spacing w:before="60" w:after="0"/>
                              <w:jc w:val="center"/>
                              <w:rPr>
                                <w:sz w:val="14"/>
                                <w:szCs w:val="12"/>
                              </w:rPr>
                            </w:pPr>
                          </w:p>
                        </w:txbxContent>
                      </v:textbox>
                    </v:shape>
                  </v:group>
                  <v:group id="Group 66907391" o:spid="_x0000_s1052" style="position:absolute;left:13606;top:9070;width:10800;height:16447" coordsize="10800,1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">
                    <v:shape id="Rectangle: Folded Corner 1787262815" o:spid="_x0000_s1053" type="#_x0000_t65" style="position:absolute;left:857;top:4476;width:900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" adj="18000" fillcolor="#7cbeff [1309]" strokecolor="#005eb8">
                      <v:shadow on="t" color="black" opacity="24903f" origin=",.5" offset="0,.55556mm"/>
                      <v:textbox inset="0,0,0,0">
                        <w:txbxContent>
                          <w:p w14:paraId="27206D01" w14:textId="77777777" w:rsidR="00567DF3" w:rsidRPr="00A4016D" w:rsidRDefault="00567DF3" w:rsidP="00567DF3">
                            <w:pPr>
                              <w:spacing w:before="60" w:after="0"/>
                              <w:jc w:val="center"/>
                              <w:rPr>
                                <w:sz w:val="14"/>
                                <w:szCs w:val="12"/>
                              </w:rPr>
                            </w:pPr>
                            <w:r w:rsidRPr="00707094">
                              <w:rPr>
                                <w:sz w:val="14"/>
                                <w:szCs w:val="12"/>
                              </w:rPr>
                              <w:t>PSC</w:t>
                            </w:r>
                            <w:r w:rsidRPr="00707094">
                              <w:rPr>
                                <w:sz w:val="14"/>
                                <w:szCs w:val="12"/>
                              </w:rPr>
                              <w:br/>
                              <w:t>Terms of Reference</w:t>
                            </w:r>
                          </w:p>
                        </w:txbxContent>
                      </v:textbox>
                    </v:shape>
                    <v:shape id="Rectangle: Single Corner Rounded 2100344013" o:spid="_x0000_s1054" style="position:absolute;width:10800;height:3429;visibility:visible;mso-wrap-style:square;v-text-anchor:middle" coordsize="10800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" adj="-11796480,,5400" path="m,l1022849,v31564,,57151,25587,57151,57151l1080000,342900,,342900,,xe" fillcolor="#005eb8" strokecolor="#002f5c" strokeweight="2pt">
                      <v:stroke joinstyle="miter"/>
                      <v:formulas/>
                      <v:path arrowok="t" o:connecttype="custom" o:connectlocs="0,0;1022849,0;1080000,57151;1080000,342900;0,342900;0,0" o:connectangles="0,0,0,0,0,0" textboxrect="0,0,1080000,342900"/>
                      <v:textbox inset="0,0,0,0">
                        <w:txbxContent>
                          <w:p w14:paraId="22028533" w14:textId="77777777" w:rsidR="00567DF3" w:rsidRPr="00690E5F" w:rsidRDefault="00567DF3" w:rsidP="00567DF3">
                            <w:pPr>
                              <w:spacing w:before="60" w:after="0"/>
                              <w:jc w:val="center"/>
                              <w:rPr>
                                <w:b/>
                                <w:bCs/>
                                <w:sz w:val="16"/>
                                <w:szCs w:val="14"/>
                              </w:rPr>
                            </w:pPr>
                            <w:r w:rsidRPr="00567DF3">
                              <w:rPr>
                                <w:b/>
                                <w:bCs/>
                                <w:color w:val="FFFFFF"/>
                                <w:sz w:val="16"/>
                                <w:szCs w:val="14"/>
                              </w:rPr>
                              <w:t>Governance</w:t>
                            </w:r>
                            <w:r w:rsidRPr="00690E5F">
                              <w:rPr>
                                <w:b/>
                                <w:bCs/>
                                <w:sz w:val="16"/>
                                <w:szCs w:val="14"/>
                              </w:rPr>
                              <w:t xml:space="preserve"> </w:t>
                            </w:r>
                          </w:p>
                        </w:txbxContent>
                      </v:textbox>
                    </v:shape>
                    <v:shape id="Rectangle: Folded Corner 1131895017" o:spid="_x0000_s1055" type="#_x0000_t65" style="position:absolute;left:952;top:11049;width:900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" adj="18000" fillcolor="#7cbeff [1309]" strokecolor="#005eb8">
                      <v:shadow on="t" color="black" opacity="24903f" origin=",.5" offset="0,.55556mm"/>
                      <v:textbox inset="0,0,0,0">
                        <w:txbxContent>
                          <w:p w14:paraId="55BCB417" w14:textId="77777777" w:rsidR="00567DF3" w:rsidRPr="00A4016D" w:rsidRDefault="00567DF3" w:rsidP="00567DF3">
                            <w:pPr>
                              <w:spacing w:before="60" w:after="0"/>
                              <w:jc w:val="center"/>
                              <w:rPr>
                                <w:sz w:val="14"/>
                                <w:szCs w:val="12"/>
                              </w:rPr>
                            </w:pPr>
                            <w:r w:rsidRPr="00A4016D">
                              <w:rPr>
                                <w:sz w:val="14"/>
                                <w:szCs w:val="12"/>
                              </w:rPr>
                              <w:t>PWG</w:t>
                            </w:r>
                            <w:r>
                              <w:rPr>
                                <w:sz w:val="14"/>
                                <w:szCs w:val="12"/>
                              </w:rPr>
                              <w:br/>
                            </w:r>
                            <w:r w:rsidRPr="00A4016D">
                              <w:rPr>
                                <w:sz w:val="14"/>
                                <w:szCs w:val="12"/>
                              </w:rPr>
                              <w:t>Terms of Reference</w:t>
                            </w:r>
                          </w:p>
                          <w:p w14:paraId="4355C9E5" w14:textId="77777777" w:rsidR="00567DF3" w:rsidRPr="00A4016D" w:rsidRDefault="00567DF3" w:rsidP="00567DF3">
                            <w:pPr>
                              <w:spacing w:before="60" w:after="0"/>
                              <w:jc w:val="center"/>
                              <w:rPr>
                                <w:sz w:val="14"/>
                                <w:szCs w:val="12"/>
                              </w:rPr>
                            </w:pPr>
                          </w:p>
                        </w:txbxContent>
                      </v:textbox>
                    </v:shape>
                  </v:group>
                  <v:group id="Group 647402416" o:spid="_x0000_s1056" style="position:absolute;left:5559;top:6437;width:53767;height:21673" coordsize="53766,2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">
                    <v:line id="Straight Connector 1441832409" o:spid="_x0000_s1057" style="position:absolute;flip:y;visibility:visible;mso-wrap-style:square" from="9656,0" to="53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" strokecolor="#4b4b4d"/>
                    <v:line id="Straight Connector 17321765" o:spid="_x0000_s1058" style="position:absolute;visibility:visible;mso-wrap-style:square" from="0,73" to="0,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" strokecolor="#243645"/>
                    <v:line id="Straight Connector 1496734478" o:spid="_x0000_s1059" style="position:absolute;visibility:visible;mso-wrap-style:square" from="6144,73" to="6144,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" strokecolor="#243645"/>
                    <v:line id="Straight Connector 1674359244" o:spid="_x0000_s1060" style="position:absolute;visibility:visible;mso-wrap-style:square" from="13313,146" to="13313,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" strokecolor="#243645"/>
                    <v:line id="Straight Connector 421710923" o:spid="_x0000_s1061" style="position:absolute;visibility:visible;mso-wrap-style:square" from="26627,0" to="26627,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" strokecolor="#243645"/>
                    <v:line id="Straight Connector 1480451289" o:spid="_x0000_s1062" style="position:absolute;visibility:visible;mso-wrap-style:square" from="53766,0" to="53766,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" strokecolor="#243645"/>
                    <v:line id="Straight Connector 1697840864" o:spid="_x0000_s1063" style="position:absolute;visibility:visible;mso-wrap-style:square" from="40306,0" to="40306,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" strokecolor="#243645"/>
                    <v:line id="Straight Connector 1363010709" o:spid="_x0000_s1064" style="position:absolute;visibility:visible;mso-wrap-style:square" from="33796,73" to="33796,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" strokecolor="#243645"/>
                    <v:line id="Straight Connector 1745401059" o:spid="_x0000_s1065" style="position:absolute;visibility:visible;mso-wrap-style:square" from="47475,73" to="47475,2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" strokecolor="#243645"/>
                    <v:line id="Straight Connector 866595222" o:spid="_x0000_s1066" style="position:absolute;visibility:visible;mso-wrap-style:square" from="20043,0" to="20043,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" strokecolor="#243645"/>
                  </v:group>
                </v:group>
                <v:shapetype id="_x0000_t202" coordsize="21600,21600" o:spt="202" path="m,l,21600r21600,l21600,xe">
                  <v:stroke joinstyle="miter"/>
                  <v:path gradientshapeok="t" o:connecttype="rect"/>
                </v:shapetype>
                <v:shape id="Text Box 402710299" o:spid="_x0000_s1067" type="#_x0000_t202" style="position:absolute;left:3578;top:17969;width:3803;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" filled="f" stroked="f" strokeweight=".5pt">
                  <v:textbox inset="0,0,0,0">
                    <w:txbxContent>
                      <w:p w14:paraId="4D2F337A" w14:textId="77777777" w:rsidR="00567DF3" w:rsidRPr="00EB2388" w:rsidRDefault="00567DF3" w:rsidP="00567DF3">
                        <w:pPr>
                          <w:pStyle w:val="FigureCaption"/>
                          <w:spacing w:before="0" w:after="0" w:line="240" w:lineRule="auto"/>
                        </w:pPr>
                        <w:r w:rsidRPr="008B2D80">
                          <w:rPr>
                            <w:sz w:val="10"/>
                            <w:szCs w:val="8"/>
                          </w:rPr>
                          <w:t>Appendix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665888542" o:spid="_x0000_s1068" type="#_x0000_t202" style="position:absolute;left:16856;top:17969;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" filled="f" stroked="f" strokeweight=".5pt">
                  <v:textbox inset="0,0,0,0">
                    <w:txbxContent>
                      <w:p w14:paraId="26D6AEA2" w14:textId="77777777" w:rsidR="00567DF3" w:rsidRPr="00EB2388" w:rsidRDefault="00567DF3" w:rsidP="00567DF3">
                        <w:pPr>
                          <w:pStyle w:val="FigureCaption"/>
                          <w:spacing w:before="0" w:after="0" w:line="240" w:lineRule="auto"/>
                        </w:pPr>
                        <w:r w:rsidRPr="008B2D80">
                          <w:rPr>
                            <w:sz w:val="10"/>
                            <w:szCs w:val="8"/>
                          </w:rPr>
                          <w:t>Appendix B</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507191084" o:spid="_x0000_s1069" type="#_x0000_t202" style="position:absolute;left:30453;top:17969;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" filled="f" stroked="f" strokeweight=".5pt">
                  <v:textbox inset="0,0,0,0">
                    <w:txbxContent>
                      <w:p w14:paraId="14F63221" w14:textId="77777777" w:rsidR="00567DF3" w:rsidRPr="00EB2388" w:rsidRDefault="00567DF3" w:rsidP="00567DF3">
                        <w:pPr>
                          <w:pStyle w:val="FigureCaption"/>
                          <w:spacing w:before="0" w:after="0" w:line="240" w:lineRule="auto"/>
                        </w:pPr>
                        <w:r w:rsidRPr="008B2D80">
                          <w:rPr>
                            <w:sz w:val="10"/>
                            <w:szCs w:val="8"/>
                          </w:rPr>
                          <w:t>Appendix E</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2011706049" o:spid="_x0000_s1070" type="#_x0000_t202" style="position:absolute;left:17015;top:24490;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" filled="f" stroked="f" strokeweight=".5pt">
                  <v:textbox inset="0,0,0,0">
                    <w:txbxContent>
                      <w:p w14:paraId="43EDD51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C</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024686952" o:spid="_x0000_s1071" type="#_x0000_t202" style="position:absolute;left:24171;top:37768;width:3804;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" filled="f" stroked="f" strokeweight=".5pt">
                  <v:textbox inset="0,0,0,0">
                    <w:txbxContent>
                      <w:p w14:paraId="16147035"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D</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98385485" o:spid="_x0000_s1072" type="#_x0000_t202" style="position:absolute;left:31089;top:24569;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" filled="f" stroked="f" strokeweight=".5pt">
                  <v:textbox inset="0,0,0,0">
                    <w:txbxContent>
                      <w:p w14:paraId="2921521C"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F</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676862550" o:spid="_x0000_s1073" type="#_x0000_t202" style="position:absolute;left:37848;top:37689;width:3803;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" filled="f" stroked="f" strokeweight=".5pt">
                  <v:textbox inset="0,0,0,0">
                    <w:txbxContent>
                      <w:p w14:paraId="7E57C021"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G</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557567065" o:spid="_x0000_s1074" type="#_x0000_t202" style="position:absolute;left:37768;top:44527;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" filled="f" stroked="f" strokeweight=".5pt">
                  <v:textbox inset="0,0,0,0">
                    <w:txbxContent>
                      <w:p w14:paraId="0772A887"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H</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675577287" o:spid="_x0000_s1075" type="#_x0000_t202" style="position:absolute;left:44288;top:17731;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" filled="f" stroked="f" strokeweight=".5pt">
                  <v:textbox inset="0,0,0,0">
                    <w:txbxContent>
                      <w:p w14:paraId="54B8044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I</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1419083591" o:spid="_x0000_s1076" type="#_x0000_t202" style="position:absolute;left:58203;top:17890;width:3804;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" filled="f" stroked="f" strokeweight=".5pt">
                  <v:textbox inset="0,0,0,0">
                    <w:txbxContent>
                      <w:p w14:paraId="328A0632"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J</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v:shape id="Text Box 342821456" o:spid="_x0000_s1077" type="#_x0000_t202" style="position:absolute;left:57965;top:24490;width:3803;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" filled="f" stroked="f" strokeweight=".5pt">
                  <v:textbox inset="0,0,0,0">
                    <w:txbxContent>
                      <w:p w14:paraId="741C682E" w14:textId="77777777" w:rsidR="00567DF3" w:rsidRPr="00EB2388" w:rsidRDefault="00567DF3" w:rsidP="00567DF3">
                        <w:pPr>
                          <w:pStyle w:val="FigureCaption"/>
                          <w:spacing w:before="0" w:after="0" w:line="240" w:lineRule="auto"/>
                        </w:pPr>
                        <w:r w:rsidRPr="008B2D80">
                          <w:rPr>
                            <w:sz w:val="10"/>
                            <w:szCs w:val="8"/>
                          </w:rPr>
                          <w:t xml:space="preserve">Appendix </w:t>
                        </w:r>
                        <w:r>
                          <w:rPr>
                            <w:sz w:val="10"/>
                            <w:szCs w:val="8"/>
                          </w:rPr>
                          <w:t>K</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r w:rsidRPr="008B2D80">
                          <w:rPr>
                            <w:b w:val="0"/>
                            <w:bCs/>
                            <w:sz w:val="10"/>
                            <w:szCs w:val="8"/>
                          </w:rPr>
                          <w:t xml:space="preserve"> </w:t>
                        </w:r>
                        <w:r w:rsidRPr="00EC11B8">
                          <w:rPr>
                            <w:b w:val="0"/>
                            <w:bCs/>
                            <w:sz w:val="10"/>
                            <w:szCs w:val="8"/>
                          </w:rPr>
                          <w:t>App</w:t>
                        </w:r>
                        <w:r>
                          <w:rPr>
                            <w:b w:val="0"/>
                            <w:bCs/>
                            <w:sz w:val="10"/>
                            <w:szCs w:val="8"/>
                          </w:rPr>
                          <w:t>endix</w:t>
                        </w:r>
                        <w:r w:rsidRPr="00EC11B8">
                          <w:rPr>
                            <w:b w:val="0"/>
                            <w:bCs/>
                            <w:sz w:val="10"/>
                            <w:szCs w:val="8"/>
                          </w:rPr>
                          <w:t xml:space="preserve"> A</w:t>
                        </w:r>
                      </w:p>
                    </w:txbxContent>
                  </v:textbox>
                </v:shape>
                <w10:anchorlock/>
              </v:group>
            </w:pict>
          </mc:Fallback>
        </mc:AlternateContent>
      </w:r>
    </w:p>
    <w:p w14:paraId="7850FFC5" w14:textId="361CC6C7" w:rsidR="00567DF3" w:rsidRPr="00567DF3" w:rsidRDefault="00567DF3" w:rsidP="00BD15F7">
      <w:pPr>
        <w:pStyle w:val="Heading2"/>
        <w:keepNext/>
        <w:numPr>
          <w:ilvl w:val="1"/>
          <w:numId w:val="5"/>
        </w:numPr>
        <w:rPr>
          <w:rFonts w:eastAsiaTheme="minorEastAsia"/>
        </w:rPr>
      </w:pPr>
      <w:bookmarkStart w:id="8" w:name="_Toc190950036"/>
      <w:bookmarkStart w:id="9" w:name="_Toc217305141"/>
      <w:r w:rsidRPr="00567DF3">
        <w:rPr>
          <w:rFonts w:eastAsiaTheme="minorEastAsia"/>
        </w:rPr>
        <w:t xml:space="preserve">Proposal </w:t>
      </w:r>
      <w:r w:rsidR="001C5488">
        <w:rPr>
          <w:rFonts w:eastAsiaTheme="minorEastAsia"/>
        </w:rPr>
        <w:t>o</w:t>
      </w:r>
      <w:r w:rsidRPr="00567DF3">
        <w:rPr>
          <w:rFonts w:eastAsiaTheme="minorEastAsia"/>
        </w:rPr>
        <w:t>verview</w:t>
      </w:r>
      <w:bookmarkEnd w:id="8"/>
      <w:bookmarkEnd w:id="9"/>
    </w:p>
    <w:p w14:paraId="56712CF7" w14:textId="77777777" w:rsidR="00567DF3" w:rsidRPr="00567DF3" w:rsidRDefault="00567DF3" w:rsidP="00BD15F7">
      <w:pPr>
        <w:keepNext/>
        <w:spacing w:before="120"/>
        <w:rPr>
          <w:rFonts w:eastAsia="Arial" w:cs="Noto Sans"/>
          <w:szCs w:val="18"/>
        </w:rPr>
      </w:pPr>
      <w:r w:rsidRPr="00567DF3">
        <w:rPr>
          <w:rFonts w:eastAsia="Arial" w:cs="Noto Sans"/>
          <w:szCs w:val="18"/>
          <w:highlight w:val="yellow"/>
        </w:rPr>
        <w:t>Insert 2-3 paragraphs describing the context (e.g. commitments and/or announcements) and a high-level description of the problem that the proposal will address (e.g. service need and proposed response) and how this response will achieve results</w:t>
      </w:r>
      <w:r w:rsidRPr="00567DF3">
        <w:rPr>
          <w:rFonts w:eastAsia="Arial" w:cs="Noto Sans"/>
          <w:szCs w:val="18"/>
        </w:rPr>
        <w:t>.</w:t>
      </w:r>
    </w:p>
    <w:p w14:paraId="4ED6D812" w14:textId="00BEDB3F" w:rsidR="00567DF3" w:rsidRPr="00567DF3" w:rsidRDefault="00567DF3" w:rsidP="00BD15F7">
      <w:pPr>
        <w:pStyle w:val="Heading2"/>
        <w:keepNext/>
        <w:numPr>
          <w:ilvl w:val="1"/>
          <w:numId w:val="5"/>
        </w:numPr>
        <w:rPr>
          <w:rFonts w:eastAsiaTheme="minorEastAsia"/>
        </w:rPr>
      </w:pPr>
      <w:bookmarkStart w:id="10" w:name="_Toc190950037"/>
      <w:bookmarkStart w:id="11" w:name="_Toc217305142"/>
      <w:r w:rsidRPr="00567DF3">
        <w:rPr>
          <w:rFonts w:eastAsiaTheme="minorEastAsia"/>
        </w:rPr>
        <w:t xml:space="preserve">Expected </w:t>
      </w:r>
      <w:r w:rsidR="001C5488">
        <w:rPr>
          <w:rFonts w:eastAsiaTheme="minorEastAsia"/>
        </w:rPr>
        <w:t>p</w:t>
      </w:r>
      <w:r w:rsidRPr="00567DF3">
        <w:rPr>
          <w:rFonts w:eastAsiaTheme="minorEastAsia"/>
        </w:rPr>
        <w:t xml:space="preserve">roject </w:t>
      </w:r>
      <w:r w:rsidR="001C5488">
        <w:rPr>
          <w:rFonts w:eastAsiaTheme="minorEastAsia"/>
        </w:rPr>
        <w:t>b</w:t>
      </w:r>
      <w:r w:rsidRPr="00567DF3">
        <w:rPr>
          <w:rFonts w:eastAsiaTheme="minorEastAsia"/>
        </w:rPr>
        <w:t>enefits – Investment Logic Mapping</w:t>
      </w:r>
      <w:bookmarkEnd w:id="10"/>
      <w:bookmarkEnd w:id="11"/>
    </w:p>
    <w:p w14:paraId="232C0A4D" w14:textId="77777777" w:rsidR="00567DF3" w:rsidRPr="000921F6" w:rsidRDefault="00567DF3" w:rsidP="00BD15F7">
      <w:pPr>
        <w:keepNext/>
        <w:spacing w:before="120"/>
        <w:rPr>
          <w:rFonts w:eastAsia="Arial" w:cs="Noto Sans"/>
          <w:szCs w:val="18"/>
          <w:highlight w:val="cyan"/>
        </w:rPr>
      </w:pPr>
      <w:r w:rsidRPr="000921F6">
        <w:rPr>
          <w:rFonts w:eastAsia="Arial" w:cs="Noto Sans"/>
          <w:szCs w:val="18"/>
          <w:highlight w:val="cyan"/>
          <w:lang w:eastAsia="en-AU"/>
        </w:rPr>
        <w:t>The Investment Logic Mapping (ILM) workshop is typically undertaken in the Strategic Assessment stage and revisited/refreshed in subsequent stages e.g. DBC. If an ILM has not been completed, one will need to be completed in the current stage.</w:t>
      </w:r>
      <w:r w:rsidRPr="000921F6">
        <w:rPr>
          <w:rFonts w:eastAsia="Arial" w:cs="Noto Sans"/>
          <w:szCs w:val="18"/>
          <w:highlight w:val="cyan"/>
        </w:rPr>
        <w:t xml:space="preserve"> </w:t>
      </w:r>
    </w:p>
    <w:p w14:paraId="6B93E4B1" w14:textId="77777777" w:rsidR="00567DF3" w:rsidRPr="000921F6" w:rsidRDefault="00567DF3" w:rsidP="00BD15F7">
      <w:pPr>
        <w:keepNext/>
        <w:spacing w:before="120"/>
        <w:rPr>
          <w:rFonts w:eastAsia="Arial" w:cs="Noto Sans"/>
          <w:szCs w:val="18"/>
          <w:lang w:eastAsia="en-AU"/>
        </w:rPr>
      </w:pPr>
      <w:r w:rsidRPr="000921F6">
        <w:rPr>
          <w:rFonts w:eastAsia="Arial" w:cs="Noto Sans"/>
          <w:szCs w:val="18"/>
          <w:highlight w:val="cyan"/>
        </w:rPr>
        <w:t>Provide details of when it will be conducted for this draft and update the identified benefits later.</w:t>
      </w:r>
    </w:p>
    <w:p w14:paraId="23B94766" w14:textId="77777777" w:rsidR="00567DF3" w:rsidRPr="000921F6" w:rsidRDefault="00567DF3" w:rsidP="00BD15F7">
      <w:pPr>
        <w:keepNext/>
        <w:spacing w:before="120"/>
        <w:rPr>
          <w:rFonts w:eastAsia="Arial" w:cs="Noto Sans"/>
          <w:szCs w:val="18"/>
        </w:rPr>
      </w:pPr>
      <w:r w:rsidRPr="000921F6">
        <w:rPr>
          <w:rFonts w:eastAsia="Arial" w:cs="Noto Sans"/>
          <w:szCs w:val="18"/>
        </w:rPr>
        <w:t>An Investment Logic Mapping (ILM) workshop assists in focusing the business case by:</w:t>
      </w:r>
    </w:p>
    <w:p w14:paraId="15F4D984" w14:textId="372AD26B" w:rsidR="00567DF3" w:rsidRPr="000921F6" w:rsidRDefault="00567DF3" w:rsidP="00BD15F7">
      <w:pPr>
        <w:pStyle w:val="ListParagraph"/>
        <w:keepNext/>
        <w:numPr>
          <w:ilvl w:val="0"/>
          <w:numId w:val="6"/>
        </w:numPr>
        <w:spacing w:before="60" w:after="60" w:line="312" w:lineRule="auto"/>
        <w:rPr>
          <w:rFonts w:eastAsia="Arial" w:cs="Noto Sans"/>
          <w:szCs w:val="18"/>
        </w:rPr>
      </w:pPr>
      <w:r w:rsidRPr="000921F6">
        <w:rPr>
          <w:rFonts w:eastAsia="Arial" w:cs="Noto Sans"/>
          <w:szCs w:val="18"/>
        </w:rPr>
        <w:t xml:space="preserve">defining the problem, opportunities and value proposition </w:t>
      </w:r>
    </w:p>
    <w:p w14:paraId="6D495F0A" w14:textId="77777777" w:rsidR="00567DF3" w:rsidRPr="000921F6" w:rsidRDefault="00567DF3" w:rsidP="00BD15F7">
      <w:pPr>
        <w:pStyle w:val="ListParagraph"/>
        <w:keepNext/>
        <w:numPr>
          <w:ilvl w:val="0"/>
          <w:numId w:val="6"/>
        </w:numPr>
        <w:spacing w:before="60" w:after="60" w:line="312" w:lineRule="auto"/>
        <w:rPr>
          <w:rFonts w:eastAsia="Arial" w:cs="Noto Sans"/>
          <w:szCs w:val="18"/>
        </w:rPr>
      </w:pPr>
      <w:r w:rsidRPr="000921F6">
        <w:rPr>
          <w:rFonts w:eastAsia="Arial" w:cs="Noto Sans"/>
          <w:szCs w:val="18"/>
        </w:rPr>
        <w:t>confirming the infrastructure proposal scope</w:t>
      </w:r>
    </w:p>
    <w:p w14:paraId="32CFE46A" w14:textId="77777777" w:rsidR="00567DF3" w:rsidRPr="000921F6" w:rsidRDefault="00567DF3" w:rsidP="00BD15F7">
      <w:pPr>
        <w:pStyle w:val="ListParagraph"/>
        <w:keepNext/>
        <w:numPr>
          <w:ilvl w:val="0"/>
          <w:numId w:val="6"/>
        </w:numPr>
        <w:spacing w:before="60" w:after="60" w:line="312" w:lineRule="auto"/>
        <w:rPr>
          <w:rFonts w:eastAsia="Arial" w:cs="Noto Sans"/>
          <w:szCs w:val="18"/>
        </w:rPr>
      </w:pPr>
      <w:r w:rsidRPr="000921F6">
        <w:rPr>
          <w:rFonts w:eastAsia="Arial" w:cs="Noto Sans"/>
          <w:szCs w:val="18"/>
        </w:rPr>
        <w:t>identifying targeted benefits and how these will be measured.</w:t>
      </w:r>
    </w:p>
    <w:p w14:paraId="6C7A91FE" w14:textId="77777777" w:rsidR="00567DF3" w:rsidRPr="000921F6" w:rsidRDefault="00567DF3" w:rsidP="00BD15F7">
      <w:pPr>
        <w:keepNext/>
        <w:spacing w:before="120"/>
        <w:rPr>
          <w:rFonts w:eastAsia="Arial" w:cs="Noto Sans"/>
          <w:szCs w:val="18"/>
        </w:rPr>
      </w:pPr>
      <w:r w:rsidRPr="000921F6">
        <w:rPr>
          <w:rFonts w:eastAsia="Arial" w:cs="Noto Sans"/>
          <w:szCs w:val="18"/>
        </w:rPr>
        <w:t xml:space="preserve">An ILM workshop for the </w:t>
      </w:r>
      <w:r w:rsidRPr="000921F6">
        <w:rPr>
          <w:rFonts w:eastAsia="Arial" w:cs="Noto Sans"/>
          <w:szCs w:val="18"/>
          <w:highlight w:val="yellow"/>
          <w:lang w:eastAsia="en-AU"/>
        </w:rPr>
        <w:t>&lt;&lt;Proposal Name&gt;&gt;</w:t>
      </w:r>
      <w:r w:rsidRPr="000921F6">
        <w:rPr>
          <w:rFonts w:eastAsia="Arial" w:cs="Noto Sans"/>
          <w:szCs w:val="18"/>
          <w:lang w:eastAsia="en-AU"/>
        </w:rPr>
        <w:t xml:space="preserve"> </w:t>
      </w:r>
      <w:r w:rsidRPr="000921F6">
        <w:rPr>
          <w:rFonts w:eastAsia="Arial" w:cs="Noto Sans"/>
          <w:szCs w:val="18"/>
        </w:rPr>
        <w:t xml:space="preserve">was held on </w:t>
      </w:r>
      <w:r w:rsidRPr="000921F6">
        <w:rPr>
          <w:rFonts w:eastAsia="Arial" w:cs="Noto Sans"/>
          <w:szCs w:val="18"/>
          <w:highlight w:val="yellow"/>
        </w:rPr>
        <w:t>&lt;&lt;Date&gt;&gt;</w:t>
      </w:r>
      <w:r w:rsidRPr="000921F6">
        <w:rPr>
          <w:rFonts w:eastAsia="Arial" w:cs="Noto Sans"/>
          <w:szCs w:val="18"/>
        </w:rPr>
        <w:t>.</w:t>
      </w:r>
    </w:p>
    <w:p w14:paraId="353FB529" w14:textId="77777777" w:rsidR="00567DF3" w:rsidRPr="000921F6" w:rsidRDefault="00567DF3" w:rsidP="00BD15F7">
      <w:pPr>
        <w:keepNext/>
        <w:spacing w:before="120"/>
        <w:rPr>
          <w:rFonts w:eastAsia="Arial" w:cs="Noto Sans"/>
          <w:szCs w:val="18"/>
        </w:rPr>
      </w:pPr>
      <w:r w:rsidRPr="000921F6">
        <w:rPr>
          <w:rFonts w:eastAsia="Arial" w:cs="Noto Sans"/>
          <w:szCs w:val="18"/>
        </w:rPr>
        <w:t xml:space="preserve">In addition to </w:t>
      </w:r>
      <w:r w:rsidRPr="000921F6">
        <w:rPr>
          <w:rFonts w:eastAsia="Arial" w:cs="Noto Sans"/>
          <w:szCs w:val="18"/>
          <w:highlight w:val="yellow"/>
          <w:lang w:eastAsia="en-AU"/>
        </w:rPr>
        <w:t>&lt;&lt;</w:t>
      </w:r>
      <w:r w:rsidRPr="000921F6">
        <w:rPr>
          <w:rFonts w:eastAsia="Arial" w:cs="Noto Sans"/>
          <w:szCs w:val="18"/>
          <w:highlight w:val="yellow"/>
        </w:rPr>
        <w:t>Proposal Owner Agency</w:t>
      </w:r>
      <w:r w:rsidRPr="000921F6">
        <w:rPr>
          <w:rFonts w:eastAsia="Arial" w:cs="Noto Sans"/>
          <w:szCs w:val="18"/>
          <w:highlight w:val="yellow"/>
          <w:lang w:eastAsia="en-AU"/>
        </w:rPr>
        <w:t>&gt;&gt;</w:t>
      </w:r>
      <w:r w:rsidRPr="000921F6">
        <w:rPr>
          <w:rFonts w:eastAsia="Arial" w:cs="Noto Sans"/>
          <w:szCs w:val="18"/>
        </w:rPr>
        <w:t xml:space="preserve"> representatives, other key stakeholders, such as </w:t>
      </w:r>
      <w:r w:rsidRPr="000921F6">
        <w:rPr>
          <w:rFonts w:eastAsia="Arial" w:cs="Noto Sans"/>
          <w:szCs w:val="18"/>
          <w:highlight w:val="yellow"/>
          <w:lang w:eastAsia="en-AU"/>
        </w:rPr>
        <w:t>&lt;&lt;</w:t>
      </w:r>
      <w:r w:rsidRPr="000921F6">
        <w:rPr>
          <w:rFonts w:eastAsia="Arial" w:cs="Noto Sans"/>
          <w:szCs w:val="18"/>
          <w:highlight w:val="yellow"/>
        </w:rPr>
        <w:t>insert relevant departments</w:t>
      </w:r>
      <w:r w:rsidRPr="000921F6">
        <w:rPr>
          <w:rFonts w:eastAsia="Arial" w:cs="Noto Sans"/>
          <w:szCs w:val="18"/>
          <w:highlight w:val="yellow"/>
          <w:lang w:eastAsia="en-AU"/>
        </w:rPr>
        <w:t>&gt;&gt;</w:t>
      </w:r>
      <w:r w:rsidRPr="000921F6">
        <w:rPr>
          <w:rFonts w:eastAsia="Arial" w:cs="Noto Sans"/>
          <w:szCs w:val="18"/>
          <w:lang w:eastAsia="en-AU"/>
        </w:rPr>
        <w:t xml:space="preserve"> </w:t>
      </w:r>
      <w:r w:rsidRPr="000921F6">
        <w:rPr>
          <w:rFonts w:eastAsia="Arial" w:cs="Noto Sans"/>
          <w:szCs w:val="18"/>
        </w:rPr>
        <w:t>participated in these sessions.</w:t>
      </w:r>
    </w:p>
    <w:p w14:paraId="6815B158" w14:textId="77777777" w:rsidR="00567DF3" w:rsidRPr="000921F6" w:rsidRDefault="00567DF3" w:rsidP="00BD15F7">
      <w:pPr>
        <w:keepNext/>
        <w:spacing w:before="120"/>
        <w:rPr>
          <w:rFonts w:eastAsia="Arial" w:cs="Noto Sans"/>
          <w:szCs w:val="18"/>
        </w:rPr>
      </w:pPr>
      <w:r w:rsidRPr="000921F6">
        <w:rPr>
          <w:rFonts w:eastAsia="Arial" w:cs="Noto Sans"/>
          <w:szCs w:val="18"/>
        </w:rPr>
        <w:t>Key benefits of the infrastructure proposal are expected to be:</w:t>
      </w:r>
    </w:p>
    <w:p w14:paraId="234179CD" w14:textId="36375193" w:rsidR="00567DF3" w:rsidRPr="000921F6" w:rsidRDefault="00567DF3" w:rsidP="00BD15F7">
      <w:pPr>
        <w:pStyle w:val="ListParagraph"/>
        <w:keepNext/>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21EA787A" w14:textId="476710D5" w:rsidR="00567DF3" w:rsidRPr="000921F6" w:rsidRDefault="00567DF3" w:rsidP="00BD15F7">
      <w:pPr>
        <w:pStyle w:val="ListParagraph"/>
        <w:keepNext/>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3B1CB357" w14:textId="31505754" w:rsidR="00567DF3" w:rsidRPr="000921F6" w:rsidRDefault="00567DF3" w:rsidP="00BD15F7">
      <w:pPr>
        <w:pStyle w:val="ListParagraph"/>
        <w:keepNext/>
        <w:numPr>
          <w:ilvl w:val="0"/>
          <w:numId w:val="7"/>
        </w:numPr>
        <w:spacing w:before="60" w:after="60" w:line="312" w:lineRule="auto"/>
        <w:rPr>
          <w:rFonts w:eastAsia="Arial" w:cs="Noto Sans"/>
          <w:szCs w:val="18"/>
        </w:rPr>
      </w:pPr>
      <w:r w:rsidRPr="000921F6">
        <w:rPr>
          <w:rFonts w:eastAsia="Arial" w:cs="Noto Sans"/>
          <w:szCs w:val="18"/>
          <w:highlight w:val="yellow"/>
        </w:rPr>
        <w:t>XXXX</w:t>
      </w:r>
    </w:p>
    <w:p w14:paraId="5718F455" w14:textId="77777777" w:rsidR="00567DF3" w:rsidRPr="000921F6" w:rsidRDefault="00567DF3" w:rsidP="00BD15F7">
      <w:pPr>
        <w:keepNext/>
        <w:spacing w:before="60" w:after="60"/>
        <w:rPr>
          <w:rFonts w:eastAsia="Arial" w:cs="Noto Sans"/>
          <w:szCs w:val="18"/>
        </w:rPr>
      </w:pPr>
      <w:r w:rsidRPr="000921F6">
        <w:rPr>
          <w:rFonts w:eastAsia="Arial" w:cs="Noto Sans"/>
          <w:szCs w:val="18"/>
        </w:rPr>
        <w:t>An initial benefits register based on the ILM results is at</w:t>
      </w:r>
      <w:r w:rsidRPr="000921F6">
        <w:rPr>
          <w:rFonts w:eastAsia="Arial" w:cs="Noto Sans"/>
          <w:b/>
          <w:bCs/>
          <w:szCs w:val="18"/>
        </w:rPr>
        <w:t xml:space="preserve"> Appendix </w:t>
      </w:r>
      <w:r w:rsidRPr="000921F6">
        <w:rPr>
          <w:rFonts w:eastAsia="Arial" w:cs="Noto Sans"/>
          <w:b/>
          <w:bCs/>
          <w:szCs w:val="18"/>
          <w:highlight w:val="yellow"/>
        </w:rPr>
        <w:t>A</w:t>
      </w:r>
      <w:r w:rsidRPr="000921F6">
        <w:rPr>
          <w:rFonts w:eastAsia="Arial" w:cs="Noto Sans"/>
          <w:szCs w:val="18"/>
        </w:rPr>
        <w:t xml:space="preserve">. The benefits register will be updated throughout the development of the DBC. </w:t>
      </w:r>
    </w:p>
    <w:p w14:paraId="73625803" w14:textId="0F5B06B8" w:rsidR="00567DF3" w:rsidRPr="00567DF3" w:rsidRDefault="00567DF3" w:rsidP="002B4DEA">
      <w:pPr>
        <w:pStyle w:val="Heading1"/>
        <w:keepNext/>
        <w:widowControl/>
        <w:numPr>
          <w:ilvl w:val="1"/>
          <w:numId w:val="8"/>
        </w:numPr>
        <w:rPr>
          <w:sz w:val="32"/>
          <w:szCs w:val="32"/>
        </w:rPr>
      </w:pPr>
      <w:bookmarkStart w:id="12" w:name="_Toc190950038"/>
      <w:bookmarkStart w:id="13" w:name="_Toc217305143"/>
      <w:r w:rsidRPr="00567DF3">
        <w:rPr>
          <w:sz w:val="32"/>
          <w:szCs w:val="32"/>
        </w:rPr>
        <w:t xml:space="preserve">Proposal </w:t>
      </w:r>
      <w:r w:rsidR="001C5488">
        <w:rPr>
          <w:sz w:val="32"/>
          <w:szCs w:val="32"/>
        </w:rPr>
        <w:t>d</w:t>
      </w:r>
      <w:r w:rsidRPr="00567DF3">
        <w:rPr>
          <w:sz w:val="32"/>
          <w:szCs w:val="32"/>
        </w:rPr>
        <w:t>evelopment</w:t>
      </w:r>
      <w:bookmarkEnd w:id="12"/>
      <w:bookmarkEnd w:id="13"/>
    </w:p>
    <w:p w14:paraId="1ED763F4" w14:textId="1C12FCD5" w:rsidR="00567DF3" w:rsidRPr="00567DF3" w:rsidRDefault="00567DF3" w:rsidP="00BD15F7">
      <w:pPr>
        <w:pStyle w:val="Heading2"/>
        <w:keepNext/>
        <w:numPr>
          <w:ilvl w:val="1"/>
          <w:numId w:val="8"/>
        </w:numPr>
        <w:rPr>
          <w:rFonts w:eastAsiaTheme="minorEastAsia"/>
        </w:rPr>
      </w:pPr>
      <w:bookmarkStart w:id="14" w:name="_Toc190950039"/>
      <w:bookmarkStart w:id="15" w:name="_Toc217305144"/>
      <w:r w:rsidRPr="00567DF3">
        <w:rPr>
          <w:rFonts w:eastAsiaTheme="minorEastAsia"/>
        </w:rPr>
        <w:t xml:space="preserve">Strategic </w:t>
      </w:r>
      <w:r w:rsidR="001C5488">
        <w:rPr>
          <w:rFonts w:eastAsiaTheme="minorEastAsia"/>
        </w:rPr>
        <w:t>p</w:t>
      </w:r>
      <w:r w:rsidRPr="00567DF3">
        <w:rPr>
          <w:rFonts w:eastAsiaTheme="minorEastAsia"/>
        </w:rPr>
        <w:t xml:space="preserve">olicy </w:t>
      </w:r>
      <w:r w:rsidR="001C5488">
        <w:rPr>
          <w:rFonts w:eastAsiaTheme="minorEastAsia"/>
        </w:rPr>
        <w:t>a</w:t>
      </w:r>
      <w:r w:rsidRPr="00567DF3">
        <w:rPr>
          <w:rFonts w:eastAsiaTheme="minorEastAsia"/>
        </w:rPr>
        <w:t>lignment</w:t>
      </w:r>
      <w:bookmarkEnd w:id="14"/>
      <w:bookmarkEnd w:id="15"/>
    </w:p>
    <w:p w14:paraId="48223AAB" w14:textId="77777777" w:rsidR="00567DF3" w:rsidRPr="00567DF3" w:rsidRDefault="00567DF3" w:rsidP="00567DF3">
      <w:pPr>
        <w:spacing w:before="120"/>
        <w:rPr>
          <w:rFonts w:eastAsia="Arial" w:cs="Noto Sans"/>
          <w:bCs/>
          <w:szCs w:val="18"/>
        </w:rPr>
      </w:pPr>
      <w:r w:rsidRPr="00567DF3">
        <w:rPr>
          <w:rFonts w:eastAsia="Arial" w:cs="Noto Sans"/>
          <w:bCs/>
          <w:szCs w:val="18"/>
          <w:highlight w:val="yellow"/>
        </w:rPr>
        <w:t>Describe the proposal’s alignment/contribution to relevant overarching government and specific Proposal Owner Agency frameworks/policies</w:t>
      </w:r>
      <w:r w:rsidRPr="00567DF3">
        <w:rPr>
          <w:rFonts w:eastAsia="Arial" w:cs="Noto Sans"/>
          <w:bCs/>
          <w:szCs w:val="18"/>
        </w:rPr>
        <w:t xml:space="preserve">. </w:t>
      </w:r>
    </w:p>
    <w:p w14:paraId="64318058" w14:textId="77777777" w:rsidR="00567DF3" w:rsidRPr="00567DF3" w:rsidRDefault="00567DF3" w:rsidP="00567DF3">
      <w:pPr>
        <w:spacing w:before="120"/>
        <w:rPr>
          <w:rFonts w:eastAsia="Arial" w:cs="Noto Sans"/>
          <w:szCs w:val="18"/>
        </w:rPr>
      </w:pPr>
      <w:r w:rsidRPr="00567DF3">
        <w:rPr>
          <w:rFonts w:eastAsia="Arial" w:cs="Noto Sans"/>
          <w:szCs w:val="18"/>
        </w:rPr>
        <w:t xml:space="preserve">The DBC will be prepared in accordance with the Business Case Development Framework (BCDF) using the appropriate DBC Guides and Template (the Template) available from the Department of State Development, Infrastructure and Planning (DSDIP)’s </w:t>
      </w:r>
      <w:hyperlink r:id="rId17">
        <w:r w:rsidRPr="00567DF3">
          <w:rPr>
            <w:rFonts w:eastAsia="Arial" w:cs="Noto Sans"/>
            <w:szCs w:val="18"/>
            <w:u w:val="single"/>
          </w:rPr>
          <w:t>website</w:t>
        </w:r>
      </w:hyperlink>
      <w:r w:rsidRPr="00567DF3">
        <w:rPr>
          <w:rFonts w:eastAsia="Arial" w:cs="Noto Sans"/>
          <w:szCs w:val="18"/>
        </w:rPr>
        <w:t>. The proposal will also align with the Queensland Government’s Project Assessment Framework (PAF).</w:t>
      </w:r>
    </w:p>
    <w:p w14:paraId="5A15A215" w14:textId="51CFC678" w:rsidR="00567DF3" w:rsidRPr="00567DF3" w:rsidRDefault="00567DF3" w:rsidP="00567DF3">
      <w:pPr>
        <w:spacing w:before="120"/>
        <w:rPr>
          <w:rFonts w:eastAsia="Arial" w:cs="Noto Sans"/>
          <w:szCs w:val="18"/>
        </w:rPr>
      </w:pPr>
      <w:r w:rsidRPr="00567DF3">
        <w:rPr>
          <w:rFonts w:eastAsia="Arial" w:cs="Noto Sans"/>
          <w:szCs w:val="18"/>
          <w:highlight w:val="cyan"/>
        </w:rPr>
        <w:t xml:space="preserve">Other frameworks relevant to business case development may also apply and should be mentioned here, including Infrastructure Australia’s (IA) Assessment Framework (if the project has more than $250m in Australian Government funding or the project is being considered for inclusion in the IA Infrastructure Priority List), the National PPP Guidelines and Queensland PPP Supporting Guidelines (as part of delivery model analysis). Please seek Infrastructure </w:t>
      </w:r>
      <w:r>
        <w:rPr>
          <w:rFonts w:eastAsia="Arial" w:cs="Noto Sans"/>
          <w:szCs w:val="18"/>
          <w:highlight w:val="cyan"/>
        </w:rPr>
        <w:t>Portfolio and Advisory (IPA)</w:t>
      </w:r>
      <w:r w:rsidRPr="00567DF3">
        <w:rPr>
          <w:rFonts w:eastAsia="Arial" w:cs="Noto Sans"/>
          <w:szCs w:val="18"/>
          <w:highlight w:val="cyan"/>
        </w:rPr>
        <w:t xml:space="preserve"> advice if you need clarification of these requirements.</w:t>
      </w:r>
    </w:p>
    <w:p w14:paraId="0AF7F1F9" w14:textId="77777777" w:rsidR="00567DF3" w:rsidRPr="00567DF3" w:rsidRDefault="00567DF3" w:rsidP="00567DF3">
      <w:pPr>
        <w:spacing w:before="120"/>
        <w:rPr>
          <w:rFonts w:eastAsia="Arial" w:cs="Noto Sans"/>
          <w:szCs w:val="18"/>
        </w:rPr>
      </w:pPr>
      <w:r w:rsidRPr="00567DF3">
        <w:rPr>
          <w:rFonts w:eastAsia="Arial" w:cs="Noto Sans"/>
          <w:szCs w:val="18"/>
          <w:highlight w:val="cyan"/>
        </w:rPr>
        <w:t xml:space="preserve">A list of strategic documents is available on the </w:t>
      </w:r>
      <w:hyperlink r:id="rId18" w:history="1">
        <w:r w:rsidRPr="00567DF3">
          <w:rPr>
            <w:rFonts w:eastAsia="Arial" w:cs="Noto Sans"/>
            <w:szCs w:val="18"/>
            <w:highlight w:val="cyan"/>
            <w:u w:val="single"/>
          </w:rPr>
          <w:t>Infrastructure Proposal Development Hub</w:t>
        </w:r>
      </w:hyperlink>
      <w:r w:rsidRPr="00567DF3">
        <w:rPr>
          <w:rFonts w:eastAsia="Arial" w:cs="Noto Sans"/>
          <w:szCs w:val="18"/>
          <w:highlight w:val="cyan"/>
        </w:rPr>
        <w:t xml:space="preserve"> in the </w:t>
      </w:r>
      <w:hyperlink r:id="rId19" w:history="1">
        <w:r w:rsidRPr="00567DF3">
          <w:rPr>
            <w:rFonts w:eastAsia="Arial" w:cs="Noto Sans"/>
            <w:szCs w:val="18"/>
            <w:highlight w:val="cyan"/>
            <w:u w:val="single"/>
          </w:rPr>
          <w:t>Resources</w:t>
        </w:r>
      </w:hyperlink>
      <w:r w:rsidRPr="00567DF3">
        <w:rPr>
          <w:rFonts w:eastAsia="Arial" w:cs="Noto Sans"/>
          <w:szCs w:val="18"/>
          <w:highlight w:val="cyan"/>
        </w:rPr>
        <w:t xml:space="preserve"> section.</w:t>
      </w:r>
      <w:r w:rsidRPr="00567DF3">
        <w:rPr>
          <w:rFonts w:eastAsia="Arial" w:cs="Noto Sans"/>
          <w:szCs w:val="18"/>
        </w:rPr>
        <w:t xml:space="preserve"> </w:t>
      </w:r>
    </w:p>
    <w:p w14:paraId="650A97F9" w14:textId="4FCCA05D" w:rsidR="00567DF3" w:rsidRPr="00567DF3" w:rsidRDefault="00567DF3" w:rsidP="00BD15F7">
      <w:pPr>
        <w:pStyle w:val="Heading2"/>
        <w:keepNext/>
        <w:numPr>
          <w:ilvl w:val="1"/>
          <w:numId w:val="8"/>
        </w:numPr>
        <w:rPr>
          <w:rFonts w:eastAsiaTheme="minorEastAsia"/>
        </w:rPr>
      </w:pPr>
      <w:bookmarkStart w:id="16" w:name="_Toc190950040"/>
      <w:bookmarkStart w:id="17" w:name="_Toc217305145"/>
      <w:r w:rsidRPr="00567DF3">
        <w:rPr>
          <w:rFonts w:eastAsiaTheme="minorEastAsia"/>
        </w:rPr>
        <w:t>Objectives</w:t>
      </w:r>
      <w:bookmarkEnd w:id="16"/>
      <w:bookmarkEnd w:id="17"/>
    </w:p>
    <w:p w14:paraId="62752656" w14:textId="77777777" w:rsidR="00567DF3" w:rsidRPr="00567DF3" w:rsidRDefault="00567DF3" w:rsidP="00BD15F7">
      <w:pPr>
        <w:keepNext/>
        <w:spacing w:before="120"/>
        <w:rPr>
          <w:rFonts w:eastAsia="Arial" w:cs="Noto Sans"/>
          <w:szCs w:val="18"/>
        </w:rPr>
      </w:pPr>
      <w:r w:rsidRPr="00567DF3">
        <w:rPr>
          <w:rFonts w:eastAsia="Arial" w:cs="Noto Sans"/>
          <w:szCs w:val="18"/>
        </w:rPr>
        <w:t>The BCDF objectives for the DBC stage are to reconfirm the outcomes of the Options Analysis and evaluate the viability of the highest ranked option/s across all evaluation criteria and develop investment implementation plans.</w:t>
      </w:r>
    </w:p>
    <w:p w14:paraId="434CAD40" w14:textId="77777777" w:rsidR="00567DF3" w:rsidRPr="00567DF3" w:rsidRDefault="00567DF3" w:rsidP="00BD15F7">
      <w:pPr>
        <w:keepNext/>
        <w:spacing w:before="120"/>
        <w:rPr>
          <w:rFonts w:eastAsia="Arial" w:cs="Noto Sans"/>
          <w:szCs w:val="18"/>
        </w:rPr>
      </w:pPr>
      <w:r w:rsidRPr="00567DF3">
        <w:rPr>
          <w:rFonts w:eastAsia="Arial" w:cs="Noto Sans"/>
          <w:szCs w:val="18"/>
        </w:rPr>
        <w:t>The evaluation will involve a comprehensive assessment across all criteria (social, economic, environmental, financial and sustainability) using in-depth evaluation tools to develop conclusive evidence of investment viability (or otherwise) and certainty of expected outcomes.</w:t>
      </w:r>
    </w:p>
    <w:p w14:paraId="6F9F3B53" w14:textId="77777777" w:rsidR="00567DF3" w:rsidRPr="00AD6300" w:rsidRDefault="00567DF3" w:rsidP="00BD15F7">
      <w:pPr>
        <w:keepNext/>
        <w:spacing w:before="120"/>
        <w:rPr>
          <w:rFonts w:eastAsia="Arial" w:cs="Noto Sans"/>
          <w:bCs/>
          <w:iCs/>
          <w:szCs w:val="18"/>
        </w:rPr>
      </w:pPr>
      <w:r w:rsidRPr="00AD6300">
        <w:rPr>
          <w:rFonts w:eastAsia="Arial" w:cs="Noto Sans"/>
          <w:szCs w:val="18"/>
        </w:rPr>
        <w:t>The DBC process will result in a business case that provides clear recommendations for decision-makers supported by comprehensive evidence.</w:t>
      </w:r>
    </w:p>
    <w:p w14:paraId="4AB3DF81" w14:textId="2378F110" w:rsidR="00567DF3" w:rsidRPr="00567DF3" w:rsidRDefault="00567DF3" w:rsidP="00E435B7">
      <w:pPr>
        <w:pStyle w:val="Heading2"/>
        <w:numPr>
          <w:ilvl w:val="1"/>
          <w:numId w:val="8"/>
        </w:numPr>
        <w:rPr>
          <w:rFonts w:eastAsiaTheme="minorEastAsia"/>
        </w:rPr>
      </w:pPr>
      <w:bookmarkStart w:id="18" w:name="_Toc190950041"/>
      <w:bookmarkStart w:id="19" w:name="_Toc217305146"/>
      <w:r w:rsidRPr="00567DF3">
        <w:rPr>
          <w:rFonts w:eastAsiaTheme="minorEastAsia"/>
        </w:rPr>
        <w:t xml:space="preserve">Scope and </w:t>
      </w:r>
      <w:r w:rsidR="004F478B">
        <w:rPr>
          <w:rFonts w:eastAsiaTheme="minorEastAsia"/>
        </w:rPr>
        <w:t>d</w:t>
      </w:r>
      <w:r w:rsidRPr="00567DF3">
        <w:rPr>
          <w:rFonts w:eastAsiaTheme="minorEastAsia"/>
        </w:rPr>
        <w:t>eliverables</w:t>
      </w:r>
      <w:bookmarkEnd w:id="18"/>
      <w:bookmarkEnd w:id="19"/>
    </w:p>
    <w:p w14:paraId="7192378B" w14:textId="47487123" w:rsidR="00567DF3" w:rsidRPr="00567DF3" w:rsidRDefault="00567DF3" w:rsidP="00567DF3">
      <w:pPr>
        <w:spacing w:before="120"/>
        <w:rPr>
          <w:rFonts w:eastAsia="Arial" w:cs="Noto Sans"/>
          <w:szCs w:val="18"/>
        </w:rPr>
      </w:pPr>
      <w:r w:rsidRPr="00567DF3">
        <w:rPr>
          <w:rFonts w:eastAsia="Arial" w:cs="Noto Sans"/>
          <w:szCs w:val="18"/>
        </w:rPr>
        <w:t xml:space="preserve">A high-level outline of the BCDF requirements for DBC analysis and business case structure is presented in </w:t>
      </w:r>
      <w:r w:rsidRPr="00567DF3">
        <w:rPr>
          <w:rFonts w:eastAsia="Arial" w:cs="Noto Sans"/>
          <w:szCs w:val="18"/>
        </w:rPr>
        <w:fldChar w:fldCharType="begin"/>
      </w:r>
      <w:r w:rsidRPr="00567DF3">
        <w:rPr>
          <w:rFonts w:eastAsia="Arial" w:cs="Noto Sans"/>
          <w:szCs w:val="18"/>
        </w:rPr>
        <w:instrText xml:space="preserve"> REF _Ref78282823 \h  \* MERGEFORMAT </w:instrText>
      </w:r>
      <w:r w:rsidRPr="00567DF3">
        <w:rPr>
          <w:rFonts w:eastAsia="Arial" w:cs="Noto Sans"/>
          <w:szCs w:val="18"/>
        </w:rPr>
      </w:r>
      <w:r w:rsidRPr="00567DF3">
        <w:rPr>
          <w:rFonts w:eastAsia="Arial" w:cs="Noto Sans"/>
          <w:szCs w:val="18"/>
        </w:rPr>
        <w:fldChar w:fldCharType="separate"/>
      </w:r>
      <w:r w:rsidRPr="00567DF3">
        <w:rPr>
          <w:rFonts w:eastAsia="Arial" w:cs="Noto Sans"/>
          <w:szCs w:val="18"/>
        </w:rPr>
        <w:t>Figure </w:t>
      </w:r>
      <w:r w:rsidRPr="00567DF3">
        <w:rPr>
          <w:rFonts w:eastAsia="Arial" w:cs="Noto Sans"/>
          <w:noProof/>
          <w:szCs w:val="18"/>
        </w:rPr>
        <w:t>2</w:t>
      </w:r>
      <w:r w:rsidRPr="00567DF3">
        <w:rPr>
          <w:rFonts w:eastAsia="Arial" w:cs="Noto Sans"/>
          <w:szCs w:val="18"/>
        </w:rPr>
        <w:fldChar w:fldCharType="end"/>
      </w:r>
      <w:r w:rsidRPr="00567DF3">
        <w:rPr>
          <w:rFonts w:eastAsia="Arial" w:cs="Noto Sans"/>
          <w:szCs w:val="18"/>
        </w:rPr>
        <w:t xml:space="preserve"> and the DBC scope includes activities such as:</w:t>
      </w:r>
    </w:p>
    <w:p w14:paraId="1169CDFA" w14:textId="77777777" w:rsidR="00567DF3" w:rsidRPr="00567DF3" w:rsidRDefault="00567DF3" w:rsidP="00E435B7">
      <w:pPr>
        <w:pStyle w:val="ListParagraph"/>
        <w:numPr>
          <w:ilvl w:val="0"/>
          <w:numId w:val="6"/>
        </w:numPr>
        <w:spacing w:before="60" w:after="60" w:line="312" w:lineRule="auto"/>
        <w:rPr>
          <w:rFonts w:eastAsia="Arial" w:cs="Noto Sans"/>
          <w:szCs w:val="18"/>
        </w:rPr>
      </w:pPr>
      <w:r w:rsidRPr="00567DF3">
        <w:rPr>
          <w:rFonts w:eastAsia="Arial" w:cs="Noto Sans"/>
          <w:szCs w:val="18"/>
        </w:rPr>
        <w:t xml:space="preserve">Conducting impact/benefits and risk assessment workshops incorporating effective stakeholder engagement </w:t>
      </w:r>
    </w:p>
    <w:p w14:paraId="230FBAAD" w14:textId="77777777" w:rsidR="00567DF3" w:rsidRPr="00567DF3" w:rsidRDefault="00567DF3" w:rsidP="00E435B7">
      <w:pPr>
        <w:numPr>
          <w:ilvl w:val="0"/>
          <w:numId w:val="9"/>
        </w:numPr>
        <w:spacing w:before="60" w:after="60" w:line="312" w:lineRule="auto"/>
        <w:rPr>
          <w:rFonts w:eastAsia="Arial" w:cs="Noto Sans"/>
          <w:szCs w:val="18"/>
        </w:rPr>
      </w:pPr>
      <w:r w:rsidRPr="00567DF3">
        <w:rPr>
          <w:rFonts w:eastAsia="Arial" w:cs="Noto Sans"/>
          <w:szCs w:val="18"/>
        </w:rPr>
        <w:t>Re-evaluating the options analysis to confirm the reference project/s</w:t>
      </w:r>
    </w:p>
    <w:p w14:paraId="2D7943EF" w14:textId="77777777" w:rsidR="00567DF3" w:rsidRPr="00567DF3" w:rsidRDefault="00567DF3" w:rsidP="00E435B7">
      <w:pPr>
        <w:numPr>
          <w:ilvl w:val="0"/>
          <w:numId w:val="9"/>
        </w:numPr>
        <w:spacing w:before="60" w:after="60" w:line="312" w:lineRule="auto"/>
        <w:rPr>
          <w:rFonts w:eastAsia="Arial" w:cs="Noto Sans"/>
          <w:szCs w:val="18"/>
        </w:rPr>
      </w:pPr>
      <w:r w:rsidRPr="00567DF3">
        <w:rPr>
          <w:rFonts w:eastAsia="Arial" w:cs="Noto Sans"/>
          <w:szCs w:val="18"/>
        </w:rPr>
        <w:t>Documenting and agreeing the base case</w:t>
      </w:r>
    </w:p>
    <w:p w14:paraId="202FED6F" w14:textId="77777777" w:rsidR="00567DF3" w:rsidRPr="00567DF3" w:rsidRDefault="00567DF3" w:rsidP="00E435B7">
      <w:pPr>
        <w:numPr>
          <w:ilvl w:val="0"/>
          <w:numId w:val="9"/>
        </w:numPr>
        <w:spacing w:before="60" w:after="60" w:line="312" w:lineRule="auto"/>
        <w:rPr>
          <w:rFonts w:eastAsia="Arial" w:cs="Noto Sans"/>
          <w:szCs w:val="18"/>
        </w:rPr>
      </w:pPr>
      <w:r w:rsidRPr="00567DF3">
        <w:rPr>
          <w:rFonts w:eastAsia="Arial" w:cs="Noto Sans"/>
          <w:szCs w:val="18"/>
        </w:rPr>
        <w:t>Undertaking a detailed, evidence-based analysis of the social, economic, financial and commercial impacts and the sustainability and environmental assessments, including scenario and sensitivity analysis</w:t>
      </w:r>
    </w:p>
    <w:p w14:paraId="69B48B58" w14:textId="77777777" w:rsidR="00567DF3" w:rsidRPr="00567DF3" w:rsidRDefault="00567DF3" w:rsidP="00E435B7">
      <w:pPr>
        <w:numPr>
          <w:ilvl w:val="0"/>
          <w:numId w:val="9"/>
        </w:numPr>
        <w:spacing w:before="60" w:after="60" w:line="312" w:lineRule="auto"/>
        <w:rPr>
          <w:rFonts w:eastAsia="Arial" w:cs="Noto Sans"/>
          <w:szCs w:val="18"/>
        </w:rPr>
      </w:pPr>
      <w:r w:rsidRPr="00567DF3">
        <w:rPr>
          <w:rFonts w:eastAsia="Arial" w:cs="Noto Sans"/>
          <w:szCs w:val="18"/>
        </w:rPr>
        <w:t xml:space="preserve">Completing: </w:t>
      </w:r>
    </w:p>
    <w:p w14:paraId="4E52AEDF"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cost/risk workshop/s</w:t>
      </w:r>
    </w:p>
    <w:p w14:paraId="550B7D2C"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benefits workshop/s</w:t>
      </w:r>
    </w:p>
    <w:p w14:paraId="34CDEADC"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market sounding workshop/s</w:t>
      </w:r>
    </w:p>
    <w:p w14:paraId="5AB7C6A6"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delivery model assessment workshop</w:t>
      </w:r>
    </w:p>
    <w:p w14:paraId="574CA825"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 xml:space="preserve">public sector comparator </w:t>
      </w:r>
    </w:p>
    <w:p w14:paraId="32DB651D" w14:textId="77777777" w:rsidR="00567DF3" w:rsidRPr="00567DF3" w:rsidRDefault="00567DF3" w:rsidP="00E435B7">
      <w:pPr>
        <w:numPr>
          <w:ilvl w:val="0"/>
          <w:numId w:val="3"/>
        </w:numPr>
        <w:tabs>
          <w:tab w:val="left" w:pos="714"/>
        </w:tabs>
        <w:spacing w:before="60" w:after="60" w:line="312" w:lineRule="auto"/>
        <w:ind w:left="1074"/>
        <w:rPr>
          <w:rFonts w:eastAsia="Arial" w:cs="Noto Sans"/>
          <w:szCs w:val="18"/>
        </w:rPr>
      </w:pPr>
      <w:r w:rsidRPr="00567DF3">
        <w:rPr>
          <w:rFonts w:eastAsia="Arial" w:cs="Noto Sans"/>
          <w:szCs w:val="18"/>
        </w:rPr>
        <w:t>implementation planning workshop</w:t>
      </w:r>
    </w:p>
    <w:p w14:paraId="25C2E2ED" w14:textId="77777777" w:rsidR="00567DF3" w:rsidRPr="00567DF3" w:rsidRDefault="00567DF3" w:rsidP="00E435B7">
      <w:pPr>
        <w:numPr>
          <w:ilvl w:val="0"/>
          <w:numId w:val="9"/>
        </w:numPr>
        <w:spacing w:before="60" w:after="60" w:line="312" w:lineRule="auto"/>
        <w:rPr>
          <w:rFonts w:eastAsia="Arial" w:cs="Noto Sans"/>
          <w:szCs w:val="18"/>
        </w:rPr>
      </w:pPr>
      <w:r w:rsidRPr="00567DF3">
        <w:rPr>
          <w:rFonts w:eastAsia="Arial" w:cs="Noto Sans"/>
          <w:szCs w:val="18"/>
        </w:rPr>
        <w:t>Performing assurance activities such as peer reviews and Gateway Reviews and incorporating all relevant feedback and recommendations.</w:t>
      </w:r>
    </w:p>
    <w:p w14:paraId="40886C53" w14:textId="77777777" w:rsidR="00567DF3" w:rsidRPr="00567DF3" w:rsidRDefault="00567DF3" w:rsidP="00BD15F7">
      <w:pPr>
        <w:keepNext/>
        <w:tabs>
          <w:tab w:val="left" w:pos="1134"/>
        </w:tabs>
        <w:spacing w:before="240" w:line="312" w:lineRule="auto"/>
        <w:ind w:left="1134" w:hanging="1134"/>
        <w:rPr>
          <w:rFonts w:eastAsia="Arial" w:cs="Noto Sans"/>
          <w:b/>
          <w:sz w:val="22"/>
          <w:szCs w:val="22"/>
        </w:rPr>
      </w:pPr>
      <w:r w:rsidRPr="00567DF3">
        <w:rPr>
          <w:rFonts w:eastAsia="Arial" w:cs="Noto Sans"/>
          <w:b/>
          <w:sz w:val="22"/>
          <w:szCs w:val="22"/>
        </w:rPr>
        <w:t>Figure </w:t>
      </w:r>
      <w:r w:rsidRPr="00567DF3">
        <w:rPr>
          <w:rFonts w:eastAsia="Arial" w:cs="Noto Sans"/>
          <w:b/>
          <w:sz w:val="22"/>
          <w:szCs w:val="22"/>
        </w:rPr>
        <w:fldChar w:fldCharType="begin"/>
      </w:r>
      <w:r w:rsidRPr="00567DF3">
        <w:rPr>
          <w:rFonts w:eastAsia="Arial" w:cs="Noto Sans"/>
          <w:b/>
          <w:sz w:val="22"/>
          <w:szCs w:val="22"/>
        </w:rPr>
        <w:instrText xml:space="preserve"> SEQ Figure \* ARABIC </w:instrText>
      </w:r>
      <w:r w:rsidRPr="00567DF3">
        <w:rPr>
          <w:rFonts w:eastAsia="Arial" w:cs="Noto Sans"/>
          <w:b/>
          <w:sz w:val="22"/>
          <w:szCs w:val="22"/>
        </w:rPr>
        <w:fldChar w:fldCharType="separate"/>
      </w:r>
      <w:r w:rsidRPr="00567DF3">
        <w:rPr>
          <w:rFonts w:eastAsia="Arial" w:cs="Noto Sans"/>
          <w:b/>
          <w:noProof/>
          <w:sz w:val="22"/>
          <w:szCs w:val="22"/>
        </w:rPr>
        <w:t>2</w:t>
      </w:r>
      <w:r w:rsidRPr="00567DF3">
        <w:rPr>
          <w:rFonts w:eastAsia="Arial" w:cs="Noto Sans"/>
          <w:b/>
          <w:noProof/>
          <w:sz w:val="22"/>
          <w:szCs w:val="22"/>
        </w:rPr>
        <w:fldChar w:fldCharType="end"/>
      </w:r>
      <w:r w:rsidRPr="00567DF3">
        <w:rPr>
          <w:rFonts w:eastAsia="Arial" w:cs="Noto Sans"/>
          <w:b/>
          <w:sz w:val="22"/>
          <w:szCs w:val="22"/>
        </w:rPr>
        <w:t>: Business Case Development Framework - DBC Structure</w:t>
      </w:r>
    </w:p>
    <w:p w14:paraId="4CB077E8" w14:textId="77777777" w:rsidR="00567DF3" w:rsidRPr="00567DF3" w:rsidRDefault="00567DF3" w:rsidP="00015E1E">
      <w:pPr>
        <w:keepNext/>
        <w:spacing w:before="120"/>
        <w:rPr>
          <w:rFonts w:ascii="Arial" w:eastAsia="Arial" w:hAnsi="Arial" w:cs="Times New Roman"/>
          <w:color w:val="4D4D4F"/>
          <w:szCs w:val="18"/>
        </w:rPr>
      </w:pPr>
      <w:r w:rsidRPr="00567DF3">
        <w:rPr>
          <w:rFonts w:ascii="Arial" w:eastAsia="Arial" w:hAnsi="Arial" w:cs="Times New Roman"/>
          <w:noProof/>
          <w:color w:val="4D4D4F"/>
          <w:szCs w:val="18"/>
        </w:rPr>
        <w:drawing>
          <wp:inline distT="0" distB="0" distL="0" distR="0" wp14:anchorId="7739F0B1" wp14:editId="13DE1063">
            <wp:extent cx="5572125" cy="5785459"/>
            <wp:effectExtent l="19050" t="19050" r="9525" b="25400"/>
            <wp:docPr id="343540179" name="Picture 343540179"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40179" name="Picture 343540179" descr="A diagram of a company's process&#10;&#10;Description automatically generated"/>
                    <pic:cNvPicPr/>
                  </pic:nvPicPr>
                  <pic:blipFill>
                    <a:blip r:embed="rId20"/>
                    <a:stretch>
                      <a:fillRect/>
                    </a:stretch>
                  </pic:blipFill>
                  <pic:spPr>
                    <a:xfrm>
                      <a:off x="0" y="0"/>
                      <a:ext cx="5579477" cy="5793093"/>
                    </a:xfrm>
                    <a:prstGeom prst="rect">
                      <a:avLst/>
                    </a:prstGeom>
                    <a:ln>
                      <a:solidFill>
                        <a:schemeClr val="accent1"/>
                      </a:solidFill>
                    </a:ln>
                  </pic:spPr>
                </pic:pic>
              </a:graphicData>
            </a:graphic>
          </wp:inline>
        </w:drawing>
      </w:r>
    </w:p>
    <w:p w14:paraId="28F4CB43" w14:textId="77777777" w:rsidR="00567DF3" w:rsidRPr="000921F6" w:rsidRDefault="00567DF3" w:rsidP="00015E1E">
      <w:pPr>
        <w:keepNext/>
        <w:spacing w:before="120"/>
        <w:rPr>
          <w:rFonts w:eastAsia="Arial" w:cs="Noto Sans"/>
          <w:szCs w:val="18"/>
          <w:lang w:eastAsia="en-AU"/>
        </w:rPr>
      </w:pPr>
      <w:r w:rsidRPr="000921F6">
        <w:rPr>
          <w:rFonts w:eastAsia="Arial" w:cs="Noto Sans"/>
          <w:szCs w:val="18"/>
          <w:lang w:eastAsia="en-AU"/>
        </w:rPr>
        <w:t>The DBC stage deliverables include:</w:t>
      </w:r>
    </w:p>
    <w:p w14:paraId="522683DC"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a business case management plan, including project schedule, budget and risk register</w:t>
      </w:r>
    </w:p>
    <w:p w14:paraId="2A9D6371"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 xml:space="preserve">an Assurance Plan </w:t>
      </w:r>
    </w:p>
    <w:p w14:paraId="72FCBBB1"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highlight w:val="yellow"/>
        </w:rPr>
        <w:t>&lt;&lt;monthly/quarterly/fortnightly/other&gt;&gt;</w:t>
      </w:r>
      <w:r w:rsidRPr="000921F6">
        <w:rPr>
          <w:rFonts w:eastAsia="Arial" w:cs="Noto Sans"/>
          <w:szCs w:val="18"/>
        </w:rPr>
        <w:t xml:space="preserve"> progress reports (including a final report) against the Business Case Management Plan</w:t>
      </w:r>
    </w:p>
    <w:p w14:paraId="64B966BE"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highlight w:val="yellow"/>
        </w:rPr>
        <w:t>&lt;&lt;monthly/quarterly/fortnightly/other&gt;&gt;</w:t>
      </w:r>
      <w:r w:rsidRPr="000921F6">
        <w:rPr>
          <w:rFonts w:eastAsia="Arial" w:cs="Noto Sans"/>
          <w:szCs w:val="18"/>
        </w:rPr>
        <w:t xml:space="preserve"> financial progress reports (including final report/breakdown) against budget</w:t>
      </w:r>
    </w:p>
    <w:p w14:paraId="37A7612A"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business case document completed in accordance with the BCDF</w:t>
      </w:r>
    </w:p>
    <w:p w14:paraId="2B474F71"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an Assurance Report</w:t>
      </w:r>
    </w:p>
    <w:p w14:paraId="69BF6AF4"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a Gateway Review report (or summary of the rating and recommendations)</w:t>
      </w:r>
    </w:p>
    <w:p w14:paraId="6F7708BA"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highlight w:val="yellow"/>
        </w:rPr>
        <w:t>&lt;&lt; Proposal Owner Agency&gt;&gt; Board or governing body</w:t>
      </w:r>
      <w:r w:rsidRPr="000921F6">
        <w:rPr>
          <w:rFonts w:eastAsia="Arial" w:cs="Noto Sans"/>
          <w:szCs w:val="18"/>
        </w:rPr>
        <w:t xml:space="preserve"> and PSC presentations and briefing materials</w:t>
      </w:r>
    </w:p>
    <w:p w14:paraId="4496AB9A" w14:textId="77777777" w:rsidR="00567DF3" w:rsidRPr="000921F6" w:rsidRDefault="00567DF3" w:rsidP="00015E1E">
      <w:pPr>
        <w:pStyle w:val="ListParagraph"/>
        <w:keepNext/>
        <w:numPr>
          <w:ilvl w:val="0"/>
          <w:numId w:val="9"/>
        </w:numPr>
        <w:spacing w:before="60" w:after="60" w:line="312" w:lineRule="auto"/>
        <w:rPr>
          <w:rFonts w:eastAsia="Arial" w:cs="Noto Sans"/>
          <w:szCs w:val="18"/>
        </w:rPr>
      </w:pPr>
      <w:r w:rsidRPr="000921F6">
        <w:rPr>
          <w:rFonts w:eastAsia="Arial" w:cs="Noto Sans"/>
          <w:szCs w:val="18"/>
        </w:rPr>
        <w:t>close out of the business case, including a lessons learned report.</w:t>
      </w:r>
    </w:p>
    <w:p w14:paraId="6341F94D" w14:textId="4384FC05" w:rsidR="00567DF3" w:rsidRPr="00567DF3" w:rsidRDefault="00567DF3" w:rsidP="00015E1E">
      <w:pPr>
        <w:pStyle w:val="Heading2"/>
        <w:keepNext/>
        <w:numPr>
          <w:ilvl w:val="1"/>
          <w:numId w:val="8"/>
        </w:numPr>
        <w:rPr>
          <w:rFonts w:eastAsiaTheme="minorEastAsia"/>
        </w:rPr>
      </w:pPr>
      <w:bookmarkStart w:id="20" w:name="_Toc190950042"/>
      <w:bookmarkStart w:id="21" w:name="_Toc217305147"/>
      <w:r w:rsidRPr="00567DF3">
        <w:rPr>
          <w:rFonts w:eastAsiaTheme="minorEastAsia"/>
        </w:rPr>
        <w:t>Business Case</w:t>
      </w:r>
      <w:r w:rsidR="00F2448B">
        <w:rPr>
          <w:rFonts w:eastAsiaTheme="minorEastAsia"/>
        </w:rPr>
        <w:t xml:space="preserve"> </w:t>
      </w:r>
      <w:r w:rsidR="00277F94">
        <w:rPr>
          <w:rFonts w:eastAsiaTheme="minorEastAsia"/>
        </w:rPr>
        <w:t xml:space="preserve">Development Framework </w:t>
      </w:r>
      <w:r w:rsidR="00F2448B">
        <w:rPr>
          <w:rFonts w:eastAsiaTheme="minorEastAsia"/>
        </w:rPr>
        <w:t>t</w:t>
      </w:r>
      <w:r w:rsidRPr="00567DF3">
        <w:rPr>
          <w:rFonts w:eastAsiaTheme="minorEastAsia"/>
        </w:rPr>
        <w:t>ailoring</w:t>
      </w:r>
      <w:bookmarkEnd w:id="20"/>
      <w:bookmarkEnd w:id="21"/>
    </w:p>
    <w:p w14:paraId="7505EE50" w14:textId="41082C97" w:rsidR="00567DF3" w:rsidRPr="00567DF3" w:rsidRDefault="00567DF3" w:rsidP="00015E1E">
      <w:pPr>
        <w:keepNext/>
        <w:spacing w:before="120"/>
        <w:rPr>
          <w:rFonts w:eastAsia="Arial" w:cs="Noto Sans"/>
          <w:szCs w:val="18"/>
          <w:highlight w:val="cyan"/>
        </w:rPr>
      </w:pPr>
      <w:r w:rsidRPr="00567DF3">
        <w:rPr>
          <w:rFonts w:eastAsia="Arial" w:cs="Noto Sans"/>
          <w:szCs w:val="18"/>
          <w:highlight w:val="cyan"/>
        </w:rPr>
        <w:t xml:space="preserve">Any departures from the expectations of the BCDF </w:t>
      </w:r>
      <w:r w:rsidRPr="00567DF3">
        <w:rPr>
          <w:rFonts w:eastAsia="Arial" w:cs="Noto Sans"/>
          <w:b/>
          <w:bCs/>
          <w:szCs w:val="18"/>
          <w:highlight w:val="cyan"/>
        </w:rPr>
        <w:t>must</w:t>
      </w:r>
      <w:r w:rsidRPr="00567DF3">
        <w:rPr>
          <w:rFonts w:eastAsia="Arial" w:cs="Noto Sans"/>
          <w:szCs w:val="18"/>
          <w:highlight w:val="cyan"/>
        </w:rPr>
        <w:t xml:space="preserve"> be discussed with</w:t>
      </w:r>
      <w:r>
        <w:rPr>
          <w:rFonts w:eastAsia="Arial" w:cs="Noto Sans"/>
          <w:szCs w:val="18"/>
          <w:highlight w:val="cyan"/>
        </w:rPr>
        <w:t xml:space="preserve"> IPA </w:t>
      </w:r>
      <w:r w:rsidRPr="00567DF3">
        <w:rPr>
          <w:rFonts w:eastAsia="Arial" w:cs="Noto Sans"/>
          <w:szCs w:val="18"/>
          <w:highlight w:val="cyan"/>
        </w:rPr>
        <w:t>and listed here with an explanation of the departure, justification as to why the departure is needed and how the decision was reached. If there are no departures, please delete this section.</w:t>
      </w:r>
    </w:p>
    <w:p w14:paraId="7F94701D" w14:textId="6A0B6F20" w:rsidR="00567DF3" w:rsidRPr="00567DF3" w:rsidRDefault="00567DF3" w:rsidP="00015E1E">
      <w:pPr>
        <w:keepNext/>
        <w:spacing w:before="120"/>
        <w:rPr>
          <w:rFonts w:eastAsia="Arial" w:cs="Noto Sans"/>
          <w:szCs w:val="18"/>
        </w:rPr>
      </w:pPr>
      <w:r w:rsidRPr="00567DF3">
        <w:rPr>
          <w:rFonts w:eastAsia="Arial" w:cs="Noto Sans"/>
          <w:szCs w:val="18"/>
        </w:rPr>
        <w:t xml:space="preserve">The BCDF is a scalable tool, designed to be tailored using a fit-for-purpose approach, driven by the specific needs of the proposal. After consulting with </w:t>
      </w:r>
      <w:r w:rsidRPr="00567DF3">
        <w:rPr>
          <w:rFonts w:eastAsia="Arial" w:cs="Noto Sans"/>
          <w:szCs w:val="18"/>
          <w:highlight w:val="yellow"/>
        </w:rPr>
        <w:t>&lt;&lt;key stakeholders, central agencies, I</w:t>
      </w:r>
      <w:r>
        <w:rPr>
          <w:rFonts w:eastAsia="Arial" w:cs="Noto Sans"/>
          <w:szCs w:val="18"/>
          <w:highlight w:val="yellow"/>
        </w:rPr>
        <w:t>PA</w:t>
      </w:r>
      <w:r w:rsidRPr="00567DF3">
        <w:rPr>
          <w:rFonts w:eastAsia="Arial" w:cs="Noto Sans"/>
          <w:szCs w:val="18"/>
          <w:highlight w:val="yellow"/>
        </w:rPr>
        <w:t>, etc.&gt;&gt;</w:t>
      </w:r>
      <w:r w:rsidRPr="00567DF3">
        <w:rPr>
          <w:rFonts w:eastAsia="Arial" w:cs="Noto Sans"/>
          <w:szCs w:val="18"/>
        </w:rPr>
        <w:t xml:space="preserve"> on the context and needs of the infrastructure proposal at this DBC stage, the following issues have been identified.</w:t>
      </w:r>
    </w:p>
    <w:p w14:paraId="7C9E0EE1" w14:textId="77777777" w:rsidR="00567DF3" w:rsidRPr="00A2414F" w:rsidRDefault="00567DF3" w:rsidP="00015E1E">
      <w:pPr>
        <w:pStyle w:val="ListParagraph"/>
        <w:keepNext/>
        <w:numPr>
          <w:ilvl w:val="0"/>
          <w:numId w:val="17"/>
        </w:numPr>
        <w:spacing w:before="60" w:after="60" w:line="312" w:lineRule="auto"/>
        <w:rPr>
          <w:rFonts w:eastAsia="Arial" w:cs="Noto Sans"/>
          <w:szCs w:val="18"/>
          <w:highlight w:val="yellow"/>
        </w:rPr>
      </w:pPr>
      <w:r w:rsidRPr="00A2414F">
        <w:rPr>
          <w:rFonts w:eastAsia="Arial" w:cs="Noto Sans"/>
          <w:szCs w:val="18"/>
          <w:highlight w:val="yellow"/>
        </w:rPr>
        <w:t>List proposal / project risks/ issues with a brief description, that require tailoring of the BCDF.</w:t>
      </w:r>
    </w:p>
    <w:p w14:paraId="56ADC1CD" w14:textId="137DCAA5" w:rsidR="00567DF3" w:rsidRPr="00567DF3" w:rsidRDefault="00567DF3" w:rsidP="00015E1E">
      <w:pPr>
        <w:keepNext/>
        <w:spacing w:before="120"/>
        <w:rPr>
          <w:rFonts w:eastAsia="Arial" w:cs="Noto Sans"/>
          <w:szCs w:val="18"/>
        </w:rPr>
      </w:pPr>
      <w:r w:rsidRPr="00567DF3">
        <w:rPr>
          <w:rFonts w:eastAsia="Arial" w:cs="Noto Sans"/>
          <w:szCs w:val="18"/>
        </w:rPr>
        <w:t>After consideration of the risks and benefits presented by these issues and in consultation with I</w:t>
      </w:r>
      <w:r>
        <w:rPr>
          <w:rFonts w:eastAsia="Arial" w:cs="Noto Sans"/>
          <w:szCs w:val="18"/>
        </w:rPr>
        <w:t>PA</w:t>
      </w:r>
      <w:r w:rsidRPr="00567DF3">
        <w:rPr>
          <w:rFonts w:eastAsia="Arial" w:cs="Noto Sans"/>
          <w:szCs w:val="18"/>
        </w:rPr>
        <w:t>, the following actions will be taken to tailor the application of the BCDF to the proposal analysis and evaluation:</w:t>
      </w:r>
    </w:p>
    <w:p w14:paraId="62F0BD3F" w14:textId="77777777" w:rsidR="00567DF3" w:rsidRPr="00A2414F" w:rsidRDefault="00567DF3" w:rsidP="00015E1E">
      <w:pPr>
        <w:pStyle w:val="ListParagraph"/>
        <w:keepNext/>
        <w:numPr>
          <w:ilvl w:val="0"/>
          <w:numId w:val="17"/>
        </w:numPr>
        <w:spacing w:before="60" w:after="60" w:line="312" w:lineRule="auto"/>
        <w:rPr>
          <w:rFonts w:eastAsia="Arial" w:cs="Noto Sans"/>
          <w:szCs w:val="18"/>
          <w:highlight w:val="yellow"/>
        </w:rPr>
      </w:pPr>
      <w:r w:rsidRPr="00A2414F">
        <w:rPr>
          <w:rFonts w:eastAsia="Arial" w:cs="Noto Sans"/>
          <w:szCs w:val="18"/>
          <w:highlight w:val="yellow"/>
        </w:rPr>
        <w:t>List adaptations of the BCDF for each issue raised.</w:t>
      </w:r>
    </w:p>
    <w:p w14:paraId="489909AE" w14:textId="37C4E7A0" w:rsidR="00567DF3" w:rsidRPr="00567DF3" w:rsidRDefault="00567DF3" w:rsidP="00015E1E">
      <w:pPr>
        <w:pStyle w:val="Heading2"/>
        <w:numPr>
          <w:ilvl w:val="1"/>
          <w:numId w:val="8"/>
        </w:numPr>
        <w:rPr>
          <w:rFonts w:eastAsiaTheme="minorEastAsia"/>
        </w:rPr>
      </w:pPr>
      <w:bookmarkStart w:id="22" w:name="_Toc190950043"/>
      <w:bookmarkStart w:id="23" w:name="_Toc217305148"/>
      <w:r w:rsidRPr="00567DF3">
        <w:rPr>
          <w:rFonts w:eastAsiaTheme="minorEastAsia"/>
        </w:rPr>
        <w:t xml:space="preserve">Detailed Business Case </w:t>
      </w:r>
      <w:r w:rsidR="00277F94">
        <w:rPr>
          <w:rFonts w:eastAsiaTheme="minorEastAsia"/>
        </w:rPr>
        <w:t>c</w:t>
      </w:r>
      <w:r w:rsidRPr="00567DF3">
        <w:rPr>
          <w:rFonts w:eastAsiaTheme="minorEastAsia"/>
        </w:rPr>
        <w:t xml:space="preserve">hapters and </w:t>
      </w:r>
      <w:r w:rsidR="00277F94">
        <w:rPr>
          <w:rFonts w:eastAsiaTheme="minorEastAsia"/>
        </w:rPr>
        <w:t>a</w:t>
      </w:r>
      <w:r w:rsidRPr="00567DF3">
        <w:rPr>
          <w:rFonts w:eastAsiaTheme="minorEastAsia"/>
        </w:rPr>
        <w:t>uthors</w:t>
      </w:r>
      <w:bookmarkEnd w:id="22"/>
      <w:bookmarkEnd w:id="23"/>
    </w:p>
    <w:p w14:paraId="3215325A" w14:textId="74151C98" w:rsidR="00567DF3" w:rsidRPr="00567DF3" w:rsidRDefault="00567DF3" w:rsidP="00015E1E">
      <w:pPr>
        <w:spacing w:before="120"/>
        <w:rPr>
          <w:rFonts w:eastAsia="Arial" w:cs="Noto Sans"/>
          <w:szCs w:val="18"/>
        </w:rPr>
      </w:pPr>
      <w:r w:rsidRPr="00567DF3">
        <w:rPr>
          <w:rFonts w:eastAsia="Arial" w:cs="Noto Sans"/>
          <w:szCs w:val="18"/>
        </w:rPr>
        <w:t xml:space="preserve">In accordance with the application of the BCDF, the planned DBC chapters will be prepared by the nominated lead authors are presented in </w:t>
      </w:r>
      <w:r w:rsidRPr="00567DF3">
        <w:rPr>
          <w:rFonts w:eastAsia="Arial" w:cs="Noto Sans"/>
          <w:szCs w:val="18"/>
        </w:rPr>
        <w:fldChar w:fldCharType="begin"/>
      </w:r>
      <w:r w:rsidRPr="00567DF3">
        <w:rPr>
          <w:rFonts w:eastAsia="Arial" w:cs="Noto Sans"/>
          <w:szCs w:val="18"/>
        </w:rPr>
        <w:instrText xml:space="preserve"> REF _Ref79581421 \h  \* MERGEFORMAT </w:instrText>
      </w:r>
      <w:r w:rsidRPr="00567DF3">
        <w:rPr>
          <w:rFonts w:eastAsia="Arial" w:cs="Noto Sans"/>
          <w:szCs w:val="18"/>
        </w:rPr>
      </w:r>
      <w:r w:rsidRPr="00567DF3">
        <w:rPr>
          <w:rFonts w:eastAsia="Arial" w:cs="Noto Sans"/>
          <w:szCs w:val="18"/>
        </w:rPr>
        <w:fldChar w:fldCharType="separate"/>
      </w:r>
      <w:r w:rsidRPr="00567DF3">
        <w:rPr>
          <w:rFonts w:eastAsia="Arial" w:cs="Noto Sans"/>
          <w:szCs w:val="18"/>
        </w:rPr>
        <w:t xml:space="preserve">Table </w:t>
      </w:r>
      <w:r w:rsidRPr="00567DF3">
        <w:rPr>
          <w:rFonts w:eastAsia="Arial" w:cs="Noto Sans"/>
          <w:noProof/>
          <w:szCs w:val="18"/>
        </w:rPr>
        <w:t>1</w:t>
      </w:r>
      <w:r w:rsidRPr="00567DF3">
        <w:rPr>
          <w:rFonts w:eastAsia="Arial" w:cs="Noto Sans"/>
          <w:szCs w:val="18"/>
        </w:rPr>
        <w:fldChar w:fldCharType="end"/>
      </w:r>
      <w:r w:rsidRPr="00567DF3">
        <w:rPr>
          <w:rFonts w:eastAsia="Arial" w:cs="Noto Sans"/>
          <w:szCs w:val="18"/>
        </w:rPr>
        <w:t>.</w:t>
      </w:r>
    </w:p>
    <w:p w14:paraId="72396DE0" w14:textId="77777777" w:rsidR="00567DF3" w:rsidRPr="00567DF3" w:rsidRDefault="00567DF3" w:rsidP="00015E1E">
      <w:pPr>
        <w:spacing w:before="120"/>
        <w:rPr>
          <w:rFonts w:eastAsia="Arial" w:cs="Noto Sans"/>
          <w:szCs w:val="18"/>
          <w:lang w:eastAsia="en-AU"/>
        </w:rPr>
      </w:pPr>
      <w:r w:rsidRPr="00567DF3">
        <w:rPr>
          <w:rFonts w:eastAsia="Arial" w:cs="Noto Sans"/>
          <w:szCs w:val="18"/>
          <w:highlight w:val="cyan"/>
          <w:lang w:eastAsia="en-AU"/>
        </w:rPr>
        <w:t xml:space="preserve">&lt;&lt;List of authors and chapters to be included in the business case reflecting DSDIP advice&gt;&gt; </w:t>
      </w:r>
    </w:p>
    <w:p w14:paraId="203919A5" w14:textId="77777777" w:rsidR="00567DF3" w:rsidRPr="00567DF3" w:rsidRDefault="00567DF3" w:rsidP="00015E1E">
      <w:pPr>
        <w:keepNext/>
        <w:tabs>
          <w:tab w:val="left" w:pos="1418"/>
        </w:tabs>
        <w:spacing w:before="60" w:after="60"/>
        <w:ind w:left="1418" w:hanging="1418"/>
        <w:rPr>
          <w:rFonts w:eastAsia="Arial" w:cs="Noto Sans"/>
          <w:b/>
          <w:bCs/>
          <w:szCs w:val="18"/>
          <w:lang w:eastAsia="en-AU"/>
        </w:rPr>
      </w:pPr>
      <w:r w:rsidRPr="00567DF3">
        <w:rPr>
          <w:rFonts w:eastAsia="Arial" w:cs="Noto Sans"/>
          <w:b/>
          <w:bCs/>
          <w:szCs w:val="18"/>
        </w:rPr>
        <w:t xml:space="preserve">Table </w:t>
      </w:r>
      <w:r w:rsidRPr="00567DF3">
        <w:rPr>
          <w:rFonts w:eastAsia="Arial" w:cs="Noto Sans"/>
          <w:b/>
          <w:bCs/>
          <w:szCs w:val="18"/>
        </w:rPr>
        <w:fldChar w:fldCharType="begin"/>
      </w:r>
      <w:r w:rsidRPr="00567DF3">
        <w:rPr>
          <w:rFonts w:eastAsia="Arial" w:cs="Noto Sans"/>
          <w:b/>
          <w:bCs/>
          <w:szCs w:val="18"/>
        </w:rPr>
        <w:instrText xml:space="preserve"> SEQ Table \* ARABIC </w:instrText>
      </w:r>
      <w:r w:rsidRPr="00567DF3">
        <w:rPr>
          <w:rFonts w:eastAsia="Arial" w:cs="Noto Sans"/>
          <w:b/>
          <w:bCs/>
          <w:szCs w:val="18"/>
        </w:rPr>
        <w:fldChar w:fldCharType="separate"/>
      </w:r>
      <w:r w:rsidRPr="00567DF3">
        <w:rPr>
          <w:rFonts w:eastAsia="Arial" w:cs="Noto Sans"/>
          <w:b/>
          <w:bCs/>
          <w:noProof/>
          <w:szCs w:val="18"/>
        </w:rPr>
        <w:t>1</w:t>
      </w:r>
      <w:r w:rsidRPr="00567DF3">
        <w:rPr>
          <w:rFonts w:eastAsia="Arial" w:cs="Noto Sans"/>
          <w:b/>
          <w:bCs/>
          <w:noProof/>
          <w:szCs w:val="18"/>
        </w:rPr>
        <w:fldChar w:fldCharType="end"/>
      </w:r>
      <w:r w:rsidRPr="00567DF3">
        <w:rPr>
          <w:rFonts w:eastAsia="Arial" w:cs="Noto Sans"/>
          <w:b/>
          <w:bCs/>
          <w:szCs w:val="18"/>
        </w:rPr>
        <w:t>: Detailed Business Case Chapters and Authors</w:t>
      </w:r>
    </w:p>
    <w:tbl>
      <w:tblPr>
        <w:tblStyle w:val="Table-QldBlue"/>
        <w:tblW w:w="4995" w:type="pct"/>
        <w:tblLayout w:type="fixed"/>
        <w:tblLook w:val="0620" w:firstRow="1" w:lastRow="0" w:firstColumn="0" w:lastColumn="0" w:noHBand="1" w:noVBand="1"/>
      </w:tblPr>
      <w:tblGrid>
        <w:gridCol w:w="846"/>
        <w:gridCol w:w="3371"/>
        <w:gridCol w:w="6253"/>
      </w:tblGrid>
      <w:tr w:rsidR="00A54B87" w:rsidRPr="00567DF3" w14:paraId="11E0DE16" w14:textId="77777777" w:rsidTr="00A54B87">
        <w:trPr>
          <w:cnfStyle w:val="100000000000" w:firstRow="1" w:lastRow="0" w:firstColumn="0" w:lastColumn="0" w:oddVBand="0" w:evenVBand="0" w:oddHBand="0" w:evenHBand="0" w:firstRowFirstColumn="0" w:firstRowLastColumn="0" w:lastRowFirstColumn="0" w:lastRowLastColumn="0"/>
        </w:trPr>
        <w:tc>
          <w:tcPr>
            <w:tcW w:w="4217" w:type="dxa"/>
            <w:gridSpan w:val="2"/>
            <w:shd w:val="clear" w:color="auto" w:fill="002F5C" w:themeFill="text1" w:themeFillShade="80"/>
          </w:tcPr>
          <w:p w14:paraId="500218B0" w14:textId="19DB138B" w:rsidR="00A54B87" w:rsidRPr="00A54B87" w:rsidRDefault="00A54B87" w:rsidP="00567DF3">
            <w:pPr>
              <w:spacing w:before="60" w:after="60"/>
              <w:ind w:left="113" w:right="113"/>
              <w:rPr>
                <w:rFonts w:eastAsia="Arial" w:cs="Noto Sans"/>
                <w:color w:val="FFFFFF" w:themeColor="background1"/>
                <w:szCs w:val="18"/>
              </w:rPr>
            </w:pPr>
            <w:r w:rsidRPr="00A54B87">
              <w:rPr>
                <w:rFonts w:eastAsia="Arial" w:cs="Noto Sans"/>
                <w:color w:val="FFFFFF" w:themeColor="background1"/>
                <w:szCs w:val="18"/>
              </w:rPr>
              <w:t>Chapter/Section</w:t>
            </w:r>
          </w:p>
        </w:tc>
        <w:tc>
          <w:tcPr>
            <w:tcW w:w="6253" w:type="dxa"/>
            <w:shd w:val="clear" w:color="auto" w:fill="002F5C" w:themeFill="text1" w:themeFillShade="80"/>
          </w:tcPr>
          <w:p w14:paraId="7B79FCB6" w14:textId="514E145F" w:rsidR="00A54B87" w:rsidRPr="00A54B87" w:rsidRDefault="00A54B87" w:rsidP="00567DF3">
            <w:pPr>
              <w:spacing w:before="60" w:after="60"/>
              <w:ind w:left="113" w:right="113"/>
              <w:rPr>
                <w:rFonts w:eastAsia="Arial" w:cs="Noto Sans"/>
                <w:color w:val="FFFFFF" w:themeColor="background1"/>
                <w:szCs w:val="18"/>
              </w:rPr>
            </w:pPr>
            <w:r w:rsidRPr="00A54B87">
              <w:rPr>
                <w:rFonts w:eastAsia="Arial" w:cs="Noto Sans"/>
                <w:color w:val="FFFFFF" w:themeColor="background1"/>
                <w:szCs w:val="18"/>
              </w:rPr>
              <w:t>Author</w:t>
            </w:r>
          </w:p>
        </w:tc>
      </w:tr>
      <w:tr w:rsidR="00567DF3" w:rsidRPr="00567DF3" w14:paraId="58026F14" w14:textId="77777777" w:rsidTr="00277F94">
        <w:tc>
          <w:tcPr>
            <w:tcW w:w="846" w:type="dxa"/>
            <w:shd w:val="clear" w:color="auto" w:fill="E7E6E6" w:themeFill="background2"/>
          </w:tcPr>
          <w:p w14:paraId="14EFCC57"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w:t>
            </w:r>
          </w:p>
        </w:tc>
        <w:tc>
          <w:tcPr>
            <w:tcW w:w="3371" w:type="dxa"/>
          </w:tcPr>
          <w:p w14:paraId="4E7ED688"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Executive Summary</w:t>
            </w:r>
          </w:p>
        </w:tc>
        <w:tc>
          <w:tcPr>
            <w:tcW w:w="6253" w:type="dxa"/>
          </w:tcPr>
          <w:p w14:paraId="72F910B2"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1510D5FF" w14:textId="77777777" w:rsidTr="00277F94">
        <w:tc>
          <w:tcPr>
            <w:tcW w:w="846" w:type="dxa"/>
            <w:shd w:val="clear" w:color="auto" w:fill="E7E6E6" w:themeFill="background2"/>
          </w:tcPr>
          <w:p w14:paraId="706C3A30"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w:t>
            </w:r>
          </w:p>
        </w:tc>
        <w:tc>
          <w:tcPr>
            <w:tcW w:w="3371" w:type="dxa"/>
          </w:tcPr>
          <w:p w14:paraId="0301412C"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Proposal Background</w:t>
            </w:r>
          </w:p>
        </w:tc>
        <w:tc>
          <w:tcPr>
            <w:tcW w:w="6253" w:type="dxa"/>
          </w:tcPr>
          <w:p w14:paraId="622DE0A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79BFD25F" w14:textId="77777777" w:rsidTr="00277F94">
        <w:tc>
          <w:tcPr>
            <w:tcW w:w="846" w:type="dxa"/>
            <w:shd w:val="clear" w:color="auto" w:fill="E7E6E6" w:themeFill="background2"/>
          </w:tcPr>
          <w:p w14:paraId="41EE41E6"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2</w:t>
            </w:r>
          </w:p>
        </w:tc>
        <w:tc>
          <w:tcPr>
            <w:tcW w:w="3371" w:type="dxa"/>
          </w:tcPr>
          <w:p w14:paraId="6C62D91D"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Governance and Assurance</w:t>
            </w:r>
          </w:p>
        </w:tc>
        <w:tc>
          <w:tcPr>
            <w:tcW w:w="6253" w:type="dxa"/>
          </w:tcPr>
          <w:p w14:paraId="27300F18"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5870B6C3" w14:textId="77777777" w:rsidTr="00277F94">
        <w:tc>
          <w:tcPr>
            <w:tcW w:w="846" w:type="dxa"/>
            <w:shd w:val="clear" w:color="auto" w:fill="E7E6E6" w:themeFill="background2"/>
          </w:tcPr>
          <w:p w14:paraId="4EF691BA"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3</w:t>
            </w:r>
          </w:p>
        </w:tc>
        <w:tc>
          <w:tcPr>
            <w:tcW w:w="3371" w:type="dxa"/>
          </w:tcPr>
          <w:p w14:paraId="6441794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Service Need</w:t>
            </w:r>
          </w:p>
        </w:tc>
        <w:tc>
          <w:tcPr>
            <w:tcW w:w="6253" w:type="dxa"/>
          </w:tcPr>
          <w:p w14:paraId="3ED6FB3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22685F4C" w14:textId="77777777" w:rsidTr="00277F94">
        <w:tc>
          <w:tcPr>
            <w:tcW w:w="846" w:type="dxa"/>
            <w:shd w:val="clear" w:color="auto" w:fill="E7E6E6" w:themeFill="background2"/>
          </w:tcPr>
          <w:p w14:paraId="772036BF"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4</w:t>
            </w:r>
          </w:p>
        </w:tc>
        <w:tc>
          <w:tcPr>
            <w:tcW w:w="3371" w:type="dxa"/>
          </w:tcPr>
          <w:p w14:paraId="29E12A69"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Strategic Consideration</w:t>
            </w:r>
          </w:p>
        </w:tc>
        <w:tc>
          <w:tcPr>
            <w:tcW w:w="6253" w:type="dxa"/>
          </w:tcPr>
          <w:p w14:paraId="3E24BCB6"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4BF5D76E" w14:textId="77777777" w:rsidTr="00277F94">
        <w:tc>
          <w:tcPr>
            <w:tcW w:w="846" w:type="dxa"/>
            <w:shd w:val="clear" w:color="auto" w:fill="E7E6E6" w:themeFill="background2"/>
          </w:tcPr>
          <w:p w14:paraId="191C9D89"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5</w:t>
            </w:r>
          </w:p>
        </w:tc>
        <w:tc>
          <w:tcPr>
            <w:tcW w:w="3371" w:type="dxa"/>
          </w:tcPr>
          <w:p w14:paraId="79D449B6"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Risk</w:t>
            </w:r>
          </w:p>
        </w:tc>
        <w:tc>
          <w:tcPr>
            <w:tcW w:w="6253" w:type="dxa"/>
          </w:tcPr>
          <w:p w14:paraId="601CCD1E"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5147850B" w14:textId="77777777" w:rsidTr="00277F94">
        <w:tc>
          <w:tcPr>
            <w:tcW w:w="846" w:type="dxa"/>
            <w:shd w:val="clear" w:color="auto" w:fill="E7E6E6" w:themeFill="background2"/>
          </w:tcPr>
          <w:p w14:paraId="31568781"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6</w:t>
            </w:r>
          </w:p>
        </w:tc>
        <w:tc>
          <w:tcPr>
            <w:tcW w:w="3371" w:type="dxa"/>
          </w:tcPr>
          <w:p w14:paraId="5F9932F5"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Base Case</w:t>
            </w:r>
          </w:p>
        </w:tc>
        <w:tc>
          <w:tcPr>
            <w:tcW w:w="6253" w:type="dxa"/>
          </w:tcPr>
          <w:p w14:paraId="1344CBB4" w14:textId="77777777" w:rsidR="00567DF3" w:rsidRPr="00872A06" w:rsidRDefault="00567DF3" w:rsidP="00567DF3">
            <w:pPr>
              <w:spacing w:before="60" w:after="60"/>
              <w:ind w:left="113" w:right="113"/>
              <w:rPr>
                <w:rFonts w:eastAsia="Arial" w:cs="Noto Sans"/>
                <w:szCs w:val="18"/>
              </w:rPr>
            </w:pPr>
            <w:r w:rsidRPr="00872A06">
              <w:rPr>
                <w:rFonts w:eastAsia="Arial" w:cs="Noto Sans"/>
                <w:noProof/>
                <w:szCs w:val="18"/>
              </w:rPr>
              <mc:AlternateContent>
                <mc:Choice Requires="wps">
                  <w:drawing>
                    <wp:anchor distT="45720" distB="45720" distL="114300" distR="114300" simplePos="0" relativeHeight="251658240" behindDoc="0" locked="0" layoutInCell="1" allowOverlap="1" wp14:anchorId="46CE5E7A" wp14:editId="760B3AE5">
                      <wp:simplePos x="0" y="0"/>
                      <wp:positionH relativeFrom="margin">
                        <wp:posOffset>-1039643</wp:posOffset>
                      </wp:positionH>
                      <wp:positionV relativeFrom="paragraph">
                        <wp:posOffset>226650</wp:posOffset>
                      </wp:positionV>
                      <wp:extent cx="2360930" cy="1404620"/>
                      <wp:effectExtent l="57150" t="514350" r="96520" b="513080"/>
                      <wp:wrapNone/>
                      <wp:docPr id="1286180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00D59983" w14:textId="77777777" w:rsidR="00567DF3" w:rsidRPr="00144824" w:rsidRDefault="00567DF3" w:rsidP="00567DF3">
                                  <w:pPr>
                                    <w:jc w:val="center"/>
                                    <w:rPr>
                                      <w:color w:val="FF0000"/>
                                      <w:sz w:val="48"/>
                                    </w:rPr>
                                  </w:pPr>
                                  <w:r>
                                    <w:rPr>
                                      <w:color w:val="FF0000"/>
                                      <w:sz w:val="48"/>
                                    </w:rPr>
                                    <w:t>EDIT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CE5E7A" id="_x0000_t202" coordsize="21600,21600" o:spt="202" path="m,l,21600r21600,l21600,xe">
                      <v:stroke joinstyle="miter"/>
                      <v:path gradientshapeok="t" o:connecttype="rect"/>
                    </v:shapetype>
                    <v:shape id="Text Box 2" o:spid="_x0000_s1078" type="#_x0000_t202" style="position:absolute;left:0;text-align:left;margin-left:-81.85pt;margin-top:17.85pt;width:185.9pt;height:110.6pt;rotation:1815598fd;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">
                      <v:textbox style="mso-fit-shape-to-text:t">
                        <w:txbxContent>
                          <w:p w14:paraId="00D59983" w14:textId="77777777" w:rsidR="00567DF3" w:rsidRPr="00144824" w:rsidRDefault="00567DF3" w:rsidP="00567DF3">
                            <w:pPr>
                              <w:jc w:val="center"/>
                              <w:rPr>
                                <w:color w:val="FF0000"/>
                                <w:sz w:val="48"/>
                              </w:rPr>
                            </w:pPr>
                            <w:r>
                              <w:rPr>
                                <w:color w:val="FF0000"/>
                                <w:sz w:val="48"/>
                              </w:rPr>
                              <w:t>EDIT AS REQUIRED</w:t>
                            </w:r>
                          </w:p>
                        </w:txbxContent>
                      </v:textbox>
                      <w10:wrap anchorx="margin"/>
                    </v:shape>
                  </w:pict>
                </mc:Fallback>
              </mc:AlternateContent>
            </w:r>
            <w:r w:rsidRPr="00872A06">
              <w:rPr>
                <w:rFonts w:eastAsia="Arial" w:cs="Noto Sans"/>
                <w:szCs w:val="18"/>
              </w:rPr>
              <w:t>Economics advisor</w:t>
            </w:r>
          </w:p>
        </w:tc>
      </w:tr>
      <w:tr w:rsidR="00567DF3" w:rsidRPr="00567DF3" w14:paraId="25E45CED" w14:textId="77777777" w:rsidTr="00277F94">
        <w:tc>
          <w:tcPr>
            <w:tcW w:w="846" w:type="dxa"/>
            <w:shd w:val="clear" w:color="auto" w:fill="E7E6E6" w:themeFill="background2"/>
          </w:tcPr>
          <w:p w14:paraId="3FC7C9DE"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7</w:t>
            </w:r>
          </w:p>
        </w:tc>
        <w:tc>
          <w:tcPr>
            <w:tcW w:w="3371" w:type="dxa"/>
          </w:tcPr>
          <w:p w14:paraId="6E981F70"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Reference Project</w:t>
            </w:r>
          </w:p>
        </w:tc>
        <w:tc>
          <w:tcPr>
            <w:tcW w:w="6253" w:type="dxa"/>
          </w:tcPr>
          <w:p w14:paraId="5CFB0B10"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Technical advisor </w:t>
            </w:r>
          </w:p>
        </w:tc>
      </w:tr>
      <w:tr w:rsidR="00567DF3" w:rsidRPr="00567DF3" w14:paraId="2B14871D" w14:textId="77777777" w:rsidTr="00277F94">
        <w:tc>
          <w:tcPr>
            <w:tcW w:w="846" w:type="dxa"/>
            <w:shd w:val="clear" w:color="auto" w:fill="E7E6E6" w:themeFill="background2"/>
          </w:tcPr>
          <w:p w14:paraId="44CDAA18"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8</w:t>
            </w:r>
          </w:p>
        </w:tc>
        <w:tc>
          <w:tcPr>
            <w:tcW w:w="3371" w:type="dxa"/>
          </w:tcPr>
          <w:p w14:paraId="210324D3"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Legal &amp; Regulatory</w:t>
            </w:r>
          </w:p>
        </w:tc>
        <w:tc>
          <w:tcPr>
            <w:tcW w:w="6253" w:type="dxa"/>
          </w:tcPr>
          <w:p w14:paraId="10A87EC8"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Legal Advisor </w:t>
            </w:r>
          </w:p>
        </w:tc>
      </w:tr>
      <w:tr w:rsidR="00567DF3" w:rsidRPr="00567DF3" w14:paraId="4B1CB9C6" w14:textId="77777777" w:rsidTr="00277F94">
        <w:tc>
          <w:tcPr>
            <w:tcW w:w="846" w:type="dxa"/>
            <w:shd w:val="clear" w:color="auto" w:fill="E7E6E6" w:themeFill="background2"/>
          </w:tcPr>
          <w:p w14:paraId="4D902FD0"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9</w:t>
            </w:r>
          </w:p>
        </w:tc>
        <w:tc>
          <w:tcPr>
            <w:tcW w:w="3371" w:type="dxa"/>
          </w:tcPr>
          <w:p w14:paraId="2F8714F5"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Public Interest Considerations</w:t>
            </w:r>
          </w:p>
        </w:tc>
        <w:tc>
          <w:tcPr>
            <w:tcW w:w="6253" w:type="dxa"/>
          </w:tcPr>
          <w:p w14:paraId="6C3BBF09"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Social Impact advisor</w:t>
            </w:r>
          </w:p>
        </w:tc>
      </w:tr>
      <w:tr w:rsidR="00567DF3" w:rsidRPr="00567DF3" w14:paraId="3AECE37A" w14:textId="77777777" w:rsidTr="00277F94">
        <w:tc>
          <w:tcPr>
            <w:tcW w:w="846" w:type="dxa"/>
            <w:shd w:val="clear" w:color="auto" w:fill="E7E6E6" w:themeFill="background2"/>
          </w:tcPr>
          <w:p w14:paraId="280FC45C" w14:textId="6C594139"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0</w:t>
            </w:r>
            <w:r w:rsidR="00277F94" w:rsidRPr="00277F94">
              <w:rPr>
                <w:rFonts w:eastAsia="Arial" w:cs="Noto Sans"/>
                <w:b/>
                <w:bCs/>
                <w:szCs w:val="18"/>
              </w:rPr>
              <w:t>1</w:t>
            </w:r>
          </w:p>
        </w:tc>
        <w:tc>
          <w:tcPr>
            <w:tcW w:w="3371" w:type="dxa"/>
          </w:tcPr>
          <w:p w14:paraId="7FECD8AE"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Sustainability Assessment</w:t>
            </w:r>
          </w:p>
        </w:tc>
        <w:tc>
          <w:tcPr>
            <w:tcW w:w="6253" w:type="dxa"/>
          </w:tcPr>
          <w:p w14:paraId="3C41948E"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Sustainability advisor</w:t>
            </w:r>
          </w:p>
        </w:tc>
      </w:tr>
      <w:tr w:rsidR="00567DF3" w:rsidRPr="00567DF3" w14:paraId="7BD49817" w14:textId="77777777" w:rsidTr="00277F94">
        <w:tc>
          <w:tcPr>
            <w:tcW w:w="846" w:type="dxa"/>
            <w:shd w:val="clear" w:color="auto" w:fill="E7E6E6" w:themeFill="background2"/>
          </w:tcPr>
          <w:p w14:paraId="2CDF9BA2"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11</w:t>
            </w:r>
          </w:p>
        </w:tc>
        <w:tc>
          <w:tcPr>
            <w:tcW w:w="3371" w:type="dxa"/>
          </w:tcPr>
          <w:p w14:paraId="1962674D"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Social Impact Evaluation</w:t>
            </w:r>
          </w:p>
        </w:tc>
        <w:tc>
          <w:tcPr>
            <w:tcW w:w="6253" w:type="dxa"/>
          </w:tcPr>
          <w:p w14:paraId="6F21B974"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Social Impact advisor </w:t>
            </w:r>
          </w:p>
        </w:tc>
      </w:tr>
      <w:tr w:rsidR="00567DF3" w:rsidRPr="00567DF3" w14:paraId="4CA36953" w14:textId="77777777" w:rsidTr="00277F94">
        <w:tc>
          <w:tcPr>
            <w:tcW w:w="846" w:type="dxa"/>
            <w:shd w:val="clear" w:color="auto" w:fill="E7E6E6" w:themeFill="background2"/>
          </w:tcPr>
          <w:p w14:paraId="25DB9B6D"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12</w:t>
            </w:r>
          </w:p>
        </w:tc>
        <w:tc>
          <w:tcPr>
            <w:tcW w:w="3371" w:type="dxa"/>
          </w:tcPr>
          <w:p w14:paraId="74E65BD1"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Environmental Assessment</w:t>
            </w:r>
          </w:p>
        </w:tc>
        <w:tc>
          <w:tcPr>
            <w:tcW w:w="6253" w:type="dxa"/>
          </w:tcPr>
          <w:p w14:paraId="445D5C1C"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Environmental advisor or Technical advisor</w:t>
            </w:r>
          </w:p>
        </w:tc>
      </w:tr>
      <w:tr w:rsidR="00567DF3" w:rsidRPr="00567DF3" w14:paraId="2DCD99D3" w14:textId="77777777" w:rsidTr="00277F94">
        <w:tc>
          <w:tcPr>
            <w:tcW w:w="846" w:type="dxa"/>
            <w:shd w:val="clear" w:color="auto" w:fill="E7E6E6" w:themeFill="background2"/>
          </w:tcPr>
          <w:p w14:paraId="340C761C"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13</w:t>
            </w:r>
          </w:p>
        </w:tc>
        <w:tc>
          <w:tcPr>
            <w:tcW w:w="3371" w:type="dxa"/>
          </w:tcPr>
          <w:p w14:paraId="5D1BEBA8"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Economic Analysis</w:t>
            </w:r>
          </w:p>
        </w:tc>
        <w:tc>
          <w:tcPr>
            <w:tcW w:w="6253" w:type="dxa"/>
          </w:tcPr>
          <w:p w14:paraId="132C83EB"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Economics advisor </w:t>
            </w:r>
          </w:p>
        </w:tc>
      </w:tr>
      <w:tr w:rsidR="00567DF3" w:rsidRPr="00567DF3" w14:paraId="7D06D5EF" w14:textId="77777777" w:rsidTr="00277F94">
        <w:tc>
          <w:tcPr>
            <w:tcW w:w="846" w:type="dxa"/>
            <w:shd w:val="clear" w:color="auto" w:fill="E7E6E6" w:themeFill="background2"/>
          </w:tcPr>
          <w:p w14:paraId="43930A1F"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14</w:t>
            </w:r>
          </w:p>
        </w:tc>
        <w:tc>
          <w:tcPr>
            <w:tcW w:w="3371" w:type="dxa"/>
          </w:tcPr>
          <w:p w14:paraId="7AF81243"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Financial Analysis</w:t>
            </w:r>
          </w:p>
        </w:tc>
        <w:tc>
          <w:tcPr>
            <w:tcW w:w="6253" w:type="dxa"/>
          </w:tcPr>
          <w:p w14:paraId="19E18DB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Financial-Commercial advisor </w:t>
            </w:r>
          </w:p>
        </w:tc>
      </w:tr>
      <w:tr w:rsidR="00567DF3" w:rsidRPr="00567DF3" w14:paraId="5DF598FB" w14:textId="77777777" w:rsidTr="00277F94">
        <w:tc>
          <w:tcPr>
            <w:tcW w:w="846" w:type="dxa"/>
            <w:shd w:val="clear" w:color="auto" w:fill="E7E6E6" w:themeFill="background2"/>
          </w:tcPr>
          <w:p w14:paraId="0A4A28F7"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15</w:t>
            </w:r>
          </w:p>
        </w:tc>
        <w:tc>
          <w:tcPr>
            <w:tcW w:w="3371" w:type="dxa"/>
          </w:tcPr>
          <w:p w14:paraId="5A123803"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Affordability Analysis</w:t>
            </w:r>
          </w:p>
        </w:tc>
        <w:tc>
          <w:tcPr>
            <w:tcW w:w="6253" w:type="dxa"/>
          </w:tcPr>
          <w:p w14:paraId="07FBB258"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Financial-Commercial advisor </w:t>
            </w:r>
          </w:p>
        </w:tc>
      </w:tr>
      <w:tr w:rsidR="00567DF3" w:rsidRPr="00567DF3" w14:paraId="35B735BF" w14:textId="77777777" w:rsidTr="00277F94">
        <w:tc>
          <w:tcPr>
            <w:tcW w:w="846" w:type="dxa"/>
            <w:shd w:val="clear" w:color="auto" w:fill="E7E6E6" w:themeFill="background2"/>
          </w:tcPr>
          <w:p w14:paraId="31FACC2C"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16</w:t>
            </w:r>
          </w:p>
        </w:tc>
        <w:tc>
          <w:tcPr>
            <w:tcW w:w="3371" w:type="dxa"/>
          </w:tcPr>
          <w:p w14:paraId="7D77788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Appraisal Summary Table</w:t>
            </w:r>
          </w:p>
        </w:tc>
        <w:tc>
          <w:tcPr>
            <w:tcW w:w="6253" w:type="dxa"/>
          </w:tcPr>
          <w:p w14:paraId="6B584E0D"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67E324ED" w14:textId="77777777" w:rsidTr="00277F94">
        <w:tc>
          <w:tcPr>
            <w:tcW w:w="846" w:type="dxa"/>
            <w:shd w:val="clear" w:color="auto" w:fill="E7E6E6" w:themeFill="background2"/>
          </w:tcPr>
          <w:p w14:paraId="50959EF3"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17</w:t>
            </w:r>
          </w:p>
        </w:tc>
        <w:tc>
          <w:tcPr>
            <w:tcW w:w="3371" w:type="dxa"/>
          </w:tcPr>
          <w:p w14:paraId="16FFC3D2"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Market Considerations</w:t>
            </w:r>
          </w:p>
        </w:tc>
        <w:tc>
          <w:tcPr>
            <w:tcW w:w="6253" w:type="dxa"/>
          </w:tcPr>
          <w:p w14:paraId="6D080636"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Market Sounding and Delivery Model Advisor </w:t>
            </w:r>
          </w:p>
        </w:tc>
      </w:tr>
      <w:tr w:rsidR="00567DF3" w:rsidRPr="00567DF3" w14:paraId="57667A27" w14:textId="77777777" w:rsidTr="00277F94">
        <w:tc>
          <w:tcPr>
            <w:tcW w:w="846" w:type="dxa"/>
            <w:shd w:val="clear" w:color="auto" w:fill="E7E6E6" w:themeFill="background2"/>
          </w:tcPr>
          <w:p w14:paraId="100C73BD"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18</w:t>
            </w:r>
          </w:p>
        </w:tc>
        <w:tc>
          <w:tcPr>
            <w:tcW w:w="3371" w:type="dxa"/>
          </w:tcPr>
          <w:p w14:paraId="48C0D2C1"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Delivery Model Analysis</w:t>
            </w:r>
          </w:p>
        </w:tc>
        <w:tc>
          <w:tcPr>
            <w:tcW w:w="6253" w:type="dxa"/>
          </w:tcPr>
          <w:p w14:paraId="28621FB0"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Market Sounding and Delivery Model Advisor</w:t>
            </w:r>
          </w:p>
        </w:tc>
      </w:tr>
      <w:tr w:rsidR="00567DF3" w:rsidRPr="00567DF3" w14:paraId="7396CC3F" w14:textId="77777777" w:rsidTr="00277F94">
        <w:tc>
          <w:tcPr>
            <w:tcW w:w="846" w:type="dxa"/>
            <w:shd w:val="clear" w:color="auto" w:fill="E7E6E6" w:themeFill="background2"/>
          </w:tcPr>
          <w:p w14:paraId="1169147F"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19</w:t>
            </w:r>
          </w:p>
        </w:tc>
        <w:tc>
          <w:tcPr>
            <w:tcW w:w="3371" w:type="dxa"/>
          </w:tcPr>
          <w:p w14:paraId="0743F5F3"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Public Sector Comparator</w:t>
            </w:r>
          </w:p>
        </w:tc>
        <w:tc>
          <w:tcPr>
            <w:tcW w:w="6253" w:type="dxa"/>
          </w:tcPr>
          <w:p w14:paraId="553F2C64"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Financial-Commercial advisor </w:t>
            </w:r>
          </w:p>
        </w:tc>
      </w:tr>
      <w:tr w:rsidR="00567DF3" w:rsidRPr="00567DF3" w14:paraId="728C0469" w14:textId="77777777" w:rsidTr="00277F94">
        <w:tc>
          <w:tcPr>
            <w:tcW w:w="846" w:type="dxa"/>
            <w:shd w:val="clear" w:color="auto" w:fill="E7E6E6" w:themeFill="background2"/>
          </w:tcPr>
          <w:p w14:paraId="7B267782"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20</w:t>
            </w:r>
          </w:p>
        </w:tc>
        <w:tc>
          <w:tcPr>
            <w:tcW w:w="3371" w:type="dxa"/>
          </w:tcPr>
          <w:p w14:paraId="0DC3A25A"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Implementation Plan</w:t>
            </w:r>
          </w:p>
        </w:tc>
        <w:tc>
          <w:tcPr>
            <w:tcW w:w="6253" w:type="dxa"/>
          </w:tcPr>
          <w:p w14:paraId="25380E5E"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5442C7E3" w14:textId="77777777" w:rsidTr="00277F94">
        <w:tc>
          <w:tcPr>
            <w:tcW w:w="846" w:type="dxa"/>
            <w:shd w:val="clear" w:color="auto" w:fill="E7E6E6" w:themeFill="background2"/>
          </w:tcPr>
          <w:p w14:paraId="00922F4D"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21</w:t>
            </w:r>
          </w:p>
        </w:tc>
        <w:tc>
          <w:tcPr>
            <w:tcW w:w="3371" w:type="dxa"/>
          </w:tcPr>
          <w:p w14:paraId="032D59E5"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 xml:space="preserve">Conclusions </w:t>
            </w:r>
          </w:p>
        </w:tc>
        <w:tc>
          <w:tcPr>
            <w:tcW w:w="6253" w:type="dxa"/>
          </w:tcPr>
          <w:p w14:paraId="7DDE4D27"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172603EF" w14:textId="77777777" w:rsidTr="00277F94">
        <w:tc>
          <w:tcPr>
            <w:tcW w:w="846" w:type="dxa"/>
            <w:shd w:val="clear" w:color="auto" w:fill="E7E6E6" w:themeFill="background2"/>
          </w:tcPr>
          <w:p w14:paraId="20FB4494" w14:textId="77777777" w:rsidR="00567DF3" w:rsidRPr="00277F94" w:rsidRDefault="00567DF3" w:rsidP="00567DF3">
            <w:pPr>
              <w:spacing w:before="60" w:after="60"/>
              <w:ind w:left="113" w:right="113"/>
              <w:rPr>
                <w:rFonts w:eastAsia="Arial" w:cs="Noto Sans"/>
                <w:b/>
                <w:bCs/>
                <w:szCs w:val="18"/>
              </w:rPr>
            </w:pPr>
            <w:r w:rsidRPr="00277F94">
              <w:rPr>
                <w:rFonts w:eastAsia="Arial" w:cs="Noto Sans"/>
                <w:b/>
                <w:bCs/>
                <w:szCs w:val="18"/>
              </w:rPr>
              <w:t>22</w:t>
            </w:r>
          </w:p>
        </w:tc>
        <w:tc>
          <w:tcPr>
            <w:tcW w:w="3371" w:type="dxa"/>
          </w:tcPr>
          <w:p w14:paraId="6282B7EE"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Recommendations</w:t>
            </w:r>
          </w:p>
        </w:tc>
        <w:tc>
          <w:tcPr>
            <w:tcW w:w="6253" w:type="dxa"/>
          </w:tcPr>
          <w:p w14:paraId="4BD72151"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r w:rsidR="00567DF3" w:rsidRPr="00567DF3" w14:paraId="6F9382D0" w14:textId="77777777" w:rsidTr="00277F94">
        <w:tc>
          <w:tcPr>
            <w:tcW w:w="846" w:type="dxa"/>
            <w:shd w:val="clear" w:color="auto" w:fill="E7E6E6" w:themeFill="background2"/>
          </w:tcPr>
          <w:p w14:paraId="2871A3B2" w14:textId="1624F3AE" w:rsidR="00567DF3" w:rsidRPr="00277F94" w:rsidRDefault="00567DF3" w:rsidP="00567DF3">
            <w:pPr>
              <w:spacing w:before="60" w:after="60"/>
              <w:ind w:left="113" w:right="113"/>
              <w:rPr>
                <w:rFonts w:eastAsia="Arial" w:cs="Noto Sans"/>
                <w:b/>
                <w:bCs/>
                <w:szCs w:val="18"/>
              </w:rPr>
            </w:pPr>
          </w:p>
        </w:tc>
        <w:tc>
          <w:tcPr>
            <w:tcW w:w="3371" w:type="dxa"/>
          </w:tcPr>
          <w:p w14:paraId="2AA19C29"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References</w:t>
            </w:r>
          </w:p>
        </w:tc>
        <w:tc>
          <w:tcPr>
            <w:tcW w:w="6253" w:type="dxa"/>
          </w:tcPr>
          <w:p w14:paraId="14F0A917" w14:textId="77777777" w:rsidR="00567DF3" w:rsidRPr="00872A06" w:rsidRDefault="00567DF3" w:rsidP="00567DF3">
            <w:pPr>
              <w:spacing w:before="60" w:after="60"/>
              <w:ind w:left="113" w:right="113"/>
              <w:rPr>
                <w:rFonts w:eastAsia="Arial" w:cs="Noto Sans"/>
                <w:szCs w:val="18"/>
              </w:rPr>
            </w:pPr>
            <w:r w:rsidRPr="00872A06">
              <w:rPr>
                <w:rFonts w:eastAsia="Arial" w:cs="Noto Sans"/>
                <w:szCs w:val="18"/>
              </w:rPr>
              <w:t>Business Case Management Services resources</w:t>
            </w:r>
          </w:p>
        </w:tc>
      </w:tr>
    </w:tbl>
    <w:p w14:paraId="090E4CE4" w14:textId="53625227" w:rsidR="00567DF3" w:rsidRDefault="00567DF3" w:rsidP="00015E1E">
      <w:pPr>
        <w:pStyle w:val="Heading2"/>
        <w:keepNext/>
        <w:numPr>
          <w:ilvl w:val="1"/>
          <w:numId w:val="8"/>
        </w:numPr>
        <w:rPr>
          <w:rFonts w:eastAsiaTheme="minorEastAsia"/>
        </w:rPr>
      </w:pPr>
      <w:bookmarkStart w:id="24" w:name="_Toc190950044"/>
      <w:bookmarkStart w:id="25" w:name="_Toc217305149"/>
      <w:r w:rsidRPr="00567DF3">
        <w:rPr>
          <w:rFonts w:eastAsiaTheme="minorEastAsia"/>
        </w:rPr>
        <w:t xml:space="preserve">Key </w:t>
      </w:r>
      <w:r w:rsidR="00277F94">
        <w:rPr>
          <w:rFonts w:eastAsiaTheme="minorEastAsia"/>
        </w:rPr>
        <w:t>d</w:t>
      </w:r>
      <w:r w:rsidRPr="00567DF3">
        <w:rPr>
          <w:rFonts w:eastAsiaTheme="minorEastAsia"/>
        </w:rPr>
        <w:t xml:space="preserve">evelopment </w:t>
      </w:r>
      <w:r w:rsidR="00277F94">
        <w:rPr>
          <w:rFonts w:eastAsiaTheme="minorEastAsia"/>
        </w:rPr>
        <w:t>p</w:t>
      </w:r>
      <w:r w:rsidRPr="00567DF3">
        <w:rPr>
          <w:rFonts w:eastAsiaTheme="minorEastAsia"/>
        </w:rPr>
        <w:t>hases</w:t>
      </w:r>
      <w:bookmarkEnd w:id="24"/>
      <w:bookmarkEnd w:id="25"/>
    </w:p>
    <w:p w14:paraId="04A88CE4" w14:textId="1436ED63" w:rsidR="00567DF3" w:rsidRPr="00567DF3" w:rsidRDefault="00567DF3" w:rsidP="00015E1E">
      <w:pPr>
        <w:keepNext/>
        <w:spacing w:before="120"/>
        <w:rPr>
          <w:rFonts w:eastAsia="Arial" w:cs="Noto Sans"/>
          <w:color w:val="4D4D4F"/>
          <w:szCs w:val="18"/>
        </w:rPr>
      </w:pPr>
      <w:r w:rsidRPr="00567DF3">
        <w:rPr>
          <w:rFonts w:eastAsia="Arial" w:cs="Noto Sans"/>
          <w:color w:val="4D4D4F"/>
          <w:szCs w:val="18"/>
        </w:rPr>
        <w:t xml:space="preserve">Development of the business case includes three key phases: Initiation, Delivery and Close-out. These phases, and the key activities by which the business case will be progressed are outlined in </w:t>
      </w:r>
      <w:r w:rsidRPr="00567DF3">
        <w:rPr>
          <w:rFonts w:eastAsia="Arial" w:cs="Noto Sans"/>
          <w:color w:val="4D4D4F"/>
          <w:szCs w:val="18"/>
        </w:rPr>
        <w:fldChar w:fldCharType="begin"/>
      </w:r>
      <w:r w:rsidRPr="00567DF3">
        <w:rPr>
          <w:rFonts w:eastAsia="Arial" w:cs="Noto Sans"/>
          <w:color w:val="4D4D4F"/>
          <w:szCs w:val="18"/>
        </w:rPr>
        <w:instrText xml:space="preserve"> REF _Ref78885579 \h </w:instrText>
      </w:r>
      <w:r>
        <w:rPr>
          <w:rFonts w:eastAsia="Arial" w:cs="Noto Sans"/>
          <w:color w:val="4D4D4F"/>
          <w:szCs w:val="18"/>
        </w:rPr>
        <w:instrText xml:space="preserve"> \* MERGEFORMAT </w:instrText>
      </w:r>
      <w:r w:rsidRPr="00567DF3">
        <w:rPr>
          <w:rFonts w:eastAsia="Arial" w:cs="Noto Sans"/>
          <w:color w:val="4D4D4F"/>
          <w:szCs w:val="18"/>
        </w:rPr>
      </w:r>
      <w:r w:rsidRPr="00567DF3">
        <w:rPr>
          <w:rFonts w:eastAsia="Arial" w:cs="Noto Sans"/>
          <w:color w:val="4D4D4F"/>
          <w:szCs w:val="18"/>
        </w:rPr>
        <w:fldChar w:fldCharType="separate"/>
      </w:r>
      <w:r w:rsidRPr="00567DF3">
        <w:rPr>
          <w:rFonts w:eastAsia="Arial" w:cs="Noto Sans"/>
          <w:color w:val="4D4D4F"/>
          <w:szCs w:val="18"/>
        </w:rPr>
        <w:t xml:space="preserve">Table </w:t>
      </w:r>
      <w:r w:rsidRPr="00567DF3">
        <w:rPr>
          <w:rFonts w:eastAsia="Arial" w:cs="Noto Sans"/>
          <w:noProof/>
          <w:color w:val="4D4D4F"/>
          <w:szCs w:val="18"/>
        </w:rPr>
        <w:t>2</w:t>
      </w:r>
      <w:r w:rsidRPr="00567DF3">
        <w:rPr>
          <w:rFonts w:eastAsia="Arial" w:cs="Noto Sans"/>
          <w:color w:val="4D4D4F"/>
          <w:szCs w:val="18"/>
        </w:rPr>
        <w:fldChar w:fldCharType="end"/>
      </w:r>
      <w:r w:rsidRPr="00567DF3">
        <w:rPr>
          <w:rFonts w:eastAsia="Arial" w:cs="Noto Sans"/>
          <w:color w:val="4D4D4F"/>
          <w:szCs w:val="18"/>
        </w:rPr>
        <w:t>.</w:t>
      </w:r>
    </w:p>
    <w:p w14:paraId="5131B3EF" w14:textId="77777777" w:rsidR="00567DF3" w:rsidRPr="00567DF3" w:rsidRDefault="00567DF3" w:rsidP="00015E1E">
      <w:pPr>
        <w:keepNext/>
        <w:spacing w:before="120"/>
        <w:rPr>
          <w:rFonts w:eastAsia="Arial" w:cs="Noto Sans"/>
          <w:color w:val="4D4D4F"/>
          <w:szCs w:val="18"/>
        </w:rPr>
      </w:pPr>
      <w:r w:rsidRPr="00567DF3">
        <w:rPr>
          <w:rFonts w:eastAsia="Arial" w:cs="Noto Sans"/>
          <w:color w:val="4D4D4F"/>
          <w:szCs w:val="18"/>
        </w:rPr>
        <w:t xml:space="preserve">It should be noted that the development of the business case is not linear, and some activities will overlap between phases. </w:t>
      </w:r>
    </w:p>
    <w:p w14:paraId="7AD0BEFF" w14:textId="1FDA9647" w:rsidR="00567DF3" w:rsidRPr="00567DF3" w:rsidRDefault="00567DF3" w:rsidP="00015E1E">
      <w:pPr>
        <w:keepNext/>
        <w:tabs>
          <w:tab w:val="left" w:pos="1134"/>
        </w:tabs>
        <w:spacing w:before="240" w:line="312" w:lineRule="auto"/>
        <w:ind w:left="1134" w:hanging="1134"/>
        <w:rPr>
          <w:rFonts w:eastAsia="Arial" w:cs="Noto Sans"/>
          <w:b/>
          <w:sz w:val="22"/>
          <w:szCs w:val="22"/>
        </w:rPr>
      </w:pPr>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2</w:t>
      </w:r>
      <w:r w:rsidRPr="00567DF3">
        <w:rPr>
          <w:rFonts w:eastAsia="Arial" w:cs="Noto Sans"/>
          <w:b/>
          <w:noProof/>
          <w:sz w:val="22"/>
          <w:szCs w:val="22"/>
        </w:rPr>
        <w:fldChar w:fldCharType="end"/>
      </w:r>
      <w:r w:rsidRPr="00567DF3">
        <w:rPr>
          <w:rFonts w:eastAsia="Arial" w:cs="Noto Sans"/>
          <w:b/>
          <w:sz w:val="22"/>
          <w:szCs w:val="22"/>
        </w:rPr>
        <w:t xml:space="preserve">: Key </w:t>
      </w:r>
      <w:r w:rsidR="00277F94">
        <w:rPr>
          <w:rFonts w:eastAsia="Arial" w:cs="Noto Sans"/>
          <w:b/>
          <w:sz w:val="22"/>
          <w:szCs w:val="22"/>
        </w:rPr>
        <w:t>a</w:t>
      </w:r>
      <w:r w:rsidRPr="00567DF3">
        <w:rPr>
          <w:rFonts w:eastAsia="Arial" w:cs="Noto Sans"/>
          <w:b/>
          <w:sz w:val="22"/>
          <w:szCs w:val="22"/>
        </w:rPr>
        <w:t xml:space="preserve">ctivities in Detailed Business Case </w:t>
      </w:r>
      <w:r w:rsidR="00277F94">
        <w:rPr>
          <w:rFonts w:eastAsia="Arial" w:cs="Noto Sans"/>
          <w:b/>
          <w:sz w:val="22"/>
          <w:szCs w:val="22"/>
        </w:rPr>
        <w:t>d</w:t>
      </w:r>
      <w:r w:rsidRPr="00567DF3">
        <w:rPr>
          <w:rFonts w:eastAsia="Arial" w:cs="Noto Sans"/>
          <w:b/>
          <w:sz w:val="22"/>
          <w:szCs w:val="22"/>
        </w:rPr>
        <w:t>evelopment</w:t>
      </w:r>
    </w:p>
    <w:tbl>
      <w:tblPr>
        <w:tblStyle w:val="Table-QldBlue"/>
        <w:tblW w:w="5000" w:type="pct"/>
        <w:tblLook w:val="0620" w:firstRow="1" w:lastRow="0" w:firstColumn="0" w:lastColumn="0" w:noHBand="1" w:noVBand="1"/>
      </w:tblPr>
      <w:tblGrid>
        <w:gridCol w:w="3855"/>
        <w:gridCol w:w="6625"/>
      </w:tblGrid>
      <w:tr w:rsidR="00A54B87" w:rsidRPr="00567DF3" w14:paraId="3950CAB5" w14:textId="77777777" w:rsidTr="00A54B87">
        <w:trPr>
          <w:cnfStyle w:val="100000000000" w:firstRow="1" w:lastRow="0" w:firstColumn="0" w:lastColumn="0" w:oddVBand="0" w:evenVBand="0" w:oddHBand="0" w:evenHBand="0" w:firstRowFirstColumn="0" w:firstRowLastColumn="0" w:lastRowFirstColumn="0" w:lastRowLastColumn="0"/>
        </w:trPr>
        <w:tc>
          <w:tcPr>
            <w:tcW w:w="1839" w:type="pct"/>
            <w:shd w:val="clear" w:color="auto" w:fill="002F5C" w:themeFill="text1" w:themeFillShade="80"/>
          </w:tcPr>
          <w:p w14:paraId="6B6F91D6" w14:textId="3A90FEEF" w:rsidR="00A54B87" w:rsidRPr="00A54B87" w:rsidRDefault="00A54B87" w:rsidP="00567DF3">
            <w:pPr>
              <w:keepNext/>
              <w:keepLines/>
              <w:spacing w:before="80" w:after="80" w:line="312" w:lineRule="auto"/>
              <w:ind w:left="113" w:right="113"/>
              <w:rPr>
                <w:rFonts w:eastAsia="Arial" w:cs="Noto Sans"/>
                <w:bCs/>
                <w:color w:val="FFFFFF" w:themeColor="background1"/>
                <w:szCs w:val="22"/>
              </w:rPr>
            </w:pPr>
            <w:r w:rsidRPr="00A54B87">
              <w:rPr>
                <w:rFonts w:eastAsia="Arial" w:cs="Noto Sans"/>
                <w:bCs/>
                <w:color w:val="FFFFFF" w:themeColor="background1"/>
                <w:szCs w:val="22"/>
              </w:rPr>
              <w:t xml:space="preserve">Key </w:t>
            </w:r>
            <w:r w:rsidR="00277F94">
              <w:rPr>
                <w:rFonts w:eastAsia="Arial" w:cs="Noto Sans"/>
                <w:bCs/>
                <w:color w:val="FFFFFF" w:themeColor="background1"/>
                <w:szCs w:val="22"/>
              </w:rPr>
              <w:t>a</w:t>
            </w:r>
            <w:r w:rsidRPr="00A54B87">
              <w:rPr>
                <w:rFonts w:eastAsia="Arial" w:cs="Noto Sans"/>
                <w:bCs/>
                <w:color w:val="FFFFFF" w:themeColor="background1"/>
                <w:szCs w:val="22"/>
              </w:rPr>
              <w:t>ctivities</w:t>
            </w:r>
          </w:p>
        </w:tc>
        <w:tc>
          <w:tcPr>
            <w:tcW w:w="3161" w:type="pct"/>
            <w:shd w:val="clear" w:color="auto" w:fill="002F5C" w:themeFill="text1" w:themeFillShade="80"/>
          </w:tcPr>
          <w:p w14:paraId="6CF976D5" w14:textId="102F3EA0" w:rsidR="00A54B87" w:rsidRPr="00A54B87" w:rsidRDefault="00A54B87" w:rsidP="00567DF3">
            <w:pPr>
              <w:keepNext/>
              <w:keepLines/>
              <w:spacing w:before="80" w:after="80" w:line="312" w:lineRule="auto"/>
              <w:ind w:left="113" w:right="113"/>
              <w:rPr>
                <w:rFonts w:eastAsia="Arial" w:cs="Noto Sans"/>
                <w:bCs/>
                <w:color w:val="FFFFFF" w:themeColor="background1"/>
                <w:szCs w:val="22"/>
              </w:rPr>
            </w:pPr>
            <w:r w:rsidRPr="00A54B87">
              <w:rPr>
                <w:rFonts w:eastAsia="Arial" w:cs="Noto Sans"/>
                <w:bCs/>
                <w:color w:val="FFFFFF" w:themeColor="background1"/>
                <w:szCs w:val="22"/>
              </w:rPr>
              <w:t>Description</w:t>
            </w:r>
          </w:p>
        </w:tc>
      </w:tr>
      <w:tr w:rsidR="00567DF3" w:rsidRPr="00567DF3" w14:paraId="1450FD4A" w14:textId="77777777" w:rsidTr="00567DF3">
        <w:tc>
          <w:tcPr>
            <w:tcW w:w="5000" w:type="pct"/>
            <w:gridSpan w:val="2"/>
            <w:shd w:val="clear" w:color="auto" w:fill="E7E6E6" w:themeFill="background2"/>
          </w:tcPr>
          <w:p w14:paraId="15AFCCD0" w14:textId="68EF7397" w:rsidR="00567DF3" w:rsidRPr="00567DF3" w:rsidRDefault="00567DF3" w:rsidP="00567DF3">
            <w:pPr>
              <w:keepNext/>
              <w:keepLines/>
              <w:spacing w:before="80" w:after="80" w:line="312" w:lineRule="auto"/>
              <w:ind w:left="113" w:right="113"/>
              <w:rPr>
                <w:rFonts w:eastAsia="Arial" w:cs="Noto Sans"/>
                <w:b/>
                <w:caps/>
                <w:szCs w:val="22"/>
              </w:rPr>
            </w:pPr>
            <w:r w:rsidRPr="00567DF3">
              <w:rPr>
                <w:rFonts w:eastAsia="Arial" w:cs="Noto Sans"/>
                <w:b/>
                <w:szCs w:val="22"/>
              </w:rPr>
              <w:t xml:space="preserve">Planning/preparation </w:t>
            </w:r>
            <w:r w:rsidR="008452FA">
              <w:rPr>
                <w:rFonts w:eastAsia="Arial" w:cs="Noto Sans"/>
                <w:b/>
                <w:szCs w:val="22"/>
              </w:rPr>
              <w:t>p</w:t>
            </w:r>
            <w:r w:rsidRPr="00567DF3">
              <w:rPr>
                <w:rFonts w:eastAsia="Arial" w:cs="Noto Sans"/>
                <w:b/>
                <w:szCs w:val="22"/>
              </w:rPr>
              <w:t>hase</w:t>
            </w:r>
          </w:p>
        </w:tc>
      </w:tr>
      <w:tr w:rsidR="00567DF3" w:rsidRPr="00567DF3" w14:paraId="441158E2" w14:textId="77777777" w:rsidTr="00871065">
        <w:tc>
          <w:tcPr>
            <w:tcW w:w="1839" w:type="pct"/>
            <w:shd w:val="clear" w:color="auto" w:fill="E7E6E6" w:themeFill="background2"/>
          </w:tcPr>
          <w:p w14:paraId="0211BC6E"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 xml:space="preserve">Review of proposal information to confirm objectives and scope </w:t>
            </w:r>
          </w:p>
        </w:tc>
        <w:tc>
          <w:tcPr>
            <w:tcW w:w="3161" w:type="pct"/>
          </w:tcPr>
          <w:p w14:paraId="7D767271"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Review of key proposal information, including any previous analysis and evaluation, and engage with key stakeholders to confirm the objectives and scope of the detailed business case. </w:t>
            </w:r>
          </w:p>
        </w:tc>
      </w:tr>
      <w:tr w:rsidR="00567DF3" w:rsidRPr="00567DF3" w14:paraId="710B972D" w14:textId="77777777" w:rsidTr="00871065">
        <w:tc>
          <w:tcPr>
            <w:tcW w:w="1839" w:type="pct"/>
            <w:shd w:val="clear" w:color="auto" w:fill="E7E6E6" w:themeFill="background2"/>
          </w:tcPr>
          <w:p w14:paraId="688B9C02"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Extract Lessons Learned</w:t>
            </w:r>
          </w:p>
        </w:tc>
        <w:tc>
          <w:tcPr>
            <w:tcW w:w="3161" w:type="pct"/>
          </w:tcPr>
          <w:p w14:paraId="4EECE49F" w14:textId="77777777" w:rsidR="00567DF3" w:rsidRPr="00872A06" w:rsidRDefault="00567DF3" w:rsidP="00567DF3">
            <w:pPr>
              <w:spacing w:before="60" w:after="60"/>
              <w:rPr>
                <w:rFonts w:eastAsia="Arial" w:cs="Noto Sans"/>
                <w:szCs w:val="18"/>
              </w:rPr>
            </w:pPr>
            <w:r w:rsidRPr="00872A06">
              <w:rPr>
                <w:rFonts w:eastAsia="Arial" w:cs="Noto Sans"/>
                <w:szCs w:val="18"/>
              </w:rPr>
              <w:t>Review lessons learned from previous projects of similar type and complexity, and plan to address any that may apply to this proposal.</w:t>
            </w:r>
          </w:p>
        </w:tc>
      </w:tr>
      <w:tr w:rsidR="00567DF3" w:rsidRPr="00567DF3" w14:paraId="4D9D317A" w14:textId="77777777" w:rsidTr="00871065">
        <w:tc>
          <w:tcPr>
            <w:tcW w:w="1839" w:type="pct"/>
            <w:shd w:val="clear" w:color="auto" w:fill="E7E6E6" w:themeFill="background2"/>
          </w:tcPr>
          <w:p w14:paraId="64B39D5F"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Gap analysis</w:t>
            </w:r>
          </w:p>
        </w:tc>
        <w:tc>
          <w:tcPr>
            <w:tcW w:w="3161" w:type="pct"/>
          </w:tcPr>
          <w:p w14:paraId="59A92173"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Undertake a gap analysis on work performed to date, identifying key findings of analyses on which the business case can build. </w:t>
            </w:r>
          </w:p>
          <w:p w14:paraId="48750DBF" w14:textId="77777777" w:rsidR="00567DF3" w:rsidRPr="00872A06" w:rsidRDefault="00567DF3" w:rsidP="00567DF3">
            <w:pPr>
              <w:spacing w:before="60" w:after="60"/>
              <w:rPr>
                <w:rFonts w:eastAsia="Arial" w:cs="Noto Sans"/>
                <w:szCs w:val="18"/>
              </w:rPr>
            </w:pPr>
            <w:r w:rsidRPr="00872A06">
              <w:rPr>
                <w:rFonts w:eastAsia="Arial" w:cs="Noto Sans"/>
                <w:szCs w:val="18"/>
              </w:rPr>
              <w:t>The gap analysis will also identify weaknesses requiring in depth analysis.</w:t>
            </w:r>
          </w:p>
        </w:tc>
      </w:tr>
      <w:tr w:rsidR="00567DF3" w:rsidRPr="00567DF3" w14:paraId="264F64B5" w14:textId="77777777" w:rsidTr="00871065">
        <w:tc>
          <w:tcPr>
            <w:tcW w:w="1839" w:type="pct"/>
            <w:shd w:val="clear" w:color="auto" w:fill="E7E6E6" w:themeFill="background2"/>
          </w:tcPr>
          <w:p w14:paraId="227FEE0A"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Risk and benefit workshops</w:t>
            </w:r>
          </w:p>
        </w:tc>
        <w:tc>
          <w:tcPr>
            <w:tcW w:w="3161" w:type="pct"/>
          </w:tcPr>
          <w:p w14:paraId="20DBAB82" w14:textId="77777777" w:rsidR="00567DF3" w:rsidRPr="00872A06" w:rsidRDefault="00567DF3" w:rsidP="00567DF3">
            <w:pPr>
              <w:spacing w:before="60" w:after="60"/>
              <w:rPr>
                <w:rFonts w:eastAsia="Arial" w:cs="Noto Sans"/>
                <w:szCs w:val="18"/>
              </w:rPr>
            </w:pPr>
            <w:r w:rsidRPr="00872A06">
              <w:rPr>
                <w:rFonts w:eastAsia="Arial" w:cs="Noto Sans"/>
                <w:szCs w:val="18"/>
              </w:rPr>
              <w:t>Undertake risk and benefit workshops (this will continue throughout delivery) to identify key areas of risk and opportunity and responses to these. This will include risks/opportunities for the business case as well as the proposal/s.</w:t>
            </w:r>
          </w:p>
        </w:tc>
      </w:tr>
      <w:tr w:rsidR="00567DF3" w:rsidRPr="00567DF3" w14:paraId="7A4E8E5D" w14:textId="77777777" w:rsidTr="00871065">
        <w:tc>
          <w:tcPr>
            <w:tcW w:w="1839" w:type="pct"/>
            <w:shd w:val="clear" w:color="auto" w:fill="E7E6E6" w:themeFill="background2"/>
          </w:tcPr>
          <w:p w14:paraId="4ED73C5C"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ILM workshop</w:t>
            </w:r>
          </w:p>
        </w:tc>
        <w:tc>
          <w:tcPr>
            <w:tcW w:w="3161" w:type="pct"/>
          </w:tcPr>
          <w:p w14:paraId="32336FA3" w14:textId="77777777" w:rsidR="00567DF3" w:rsidRPr="00872A06" w:rsidRDefault="00567DF3" w:rsidP="00567DF3">
            <w:pPr>
              <w:spacing w:before="60" w:after="60"/>
              <w:rPr>
                <w:rFonts w:eastAsia="Arial" w:cs="Noto Sans"/>
                <w:szCs w:val="18"/>
              </w:rPr>
            </w:pPr>
            <w:r w:rsidRPr="00872A06">
              <w:rPr>
                <w:rFonts w:eastAsia="Arial" w:cs="Noto Sans"/>
                <w:szCs w:val="18"/>
                <w:highlight w:val="yellow"/>
              </w:rPr>
              <w:t>Undertake an ILM workshop to confirm the proposal scope; identify targeted benefits; and define the problem, opportunities and value proposition</w:t>
            </w:r>
            <w:r w:rsidRPr="00872A06">
              <w:rPr>
                <w:rFonts w:eastAsia="Arial" w:cs="Noto Sans"/>
                <w:szCs w:val="18"/>
              </w:rPr>
              <w:t xml:space="preserve">. </w:t>
            </w:r>
            <w:r w:rsidRPr="00872A06">
              <w:rPr>
                <w:rFonts w:eastAsia="Arial" w:cs="Noto Sans"/>
                <w:szCs w:val="18"/>
                <w:highlight w:val="cyan"/>
              </w:rPr>
              <w:t>OR</w:t>
            </w:r>
            <w:r w:rsidRPr="00872A06">
              <w:rPr>
                <w:rFonts w:eastAsia="Arial" w:cs="Noto Sans"/>
                <w:szCs w:val="18"/>
              </w:rPr>
              <w:t xml:space="preserve"> </w:t>
            </w:r>
            <w:r w:rsidRPr="00872A06">
              <w:rPr>
                <w:rFonts w:eastAsia="Arial" w:cs="Noto Sans"/>
                <w:szCs w:val="18"/>
                <w:highlight w:val="yellow"/>
              </w:rPr>
              <w:t>Reconfirm ILM outputs from previous ILM process</w:t>
            </w:r>
            <w:r w:rsidRPr="00872A06">
              <w:rPr>
                <w:rFonts w:eastAsia="Arial" w:cs="Noto Sans"/>
                <w:szCs w:val="18"/>
              </w:rPr>
              <w:t xml:space="preserve"> </w:t>
            </w:r>
            <w:r w:rsidRPr="00872A06">
              <w:rPr>
                <w:rFonts w:eastAsia="Arial" w:cs="Noto Sans"/>
                <w:szCs w:val="18"/>
                <w:highlight w:val="cyan"/>
              </w:rPr>
              <w:t>Select whichever applies.</w:t>
            </w:r>
          </w:p>
        </w:tc>
      </w:tr>
      <w:tr w:rsidR="00567DF3" w:rsidRPr="00567DF3" w14:paraId="41200DFC" w14:textId="77777777" w:rsidTr="00871065">
        <w:tc>
          <w:tcPr>
            <w:tcW w:w="1839" w:type="pct"/>
            <w:shd w:val="clear" w:color="auto" w:fill="E7E6E6" w:themeFill="background2"/>
          </w:tcPr>
          <w:p w14:paraId="32B870EF"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Narrative for the business case</w:t>
            </w:r>
          </w:p>
        </w:tc>
        <w:tc>
          <w:tcPr>
            <w:tcW w:w="3161" w:type="pct"/>
          </w:tcPr>
          <w:p w14:paraId="68D15112" w14:textId="77777777" w:rsidR="00567DF3" w:rsidRPr="00872A06" w:rsidRDefault="00567DF3" w:rsidP="00567DF3">
            <w:pPr>
              <w:spacing w:before="60" w:after="60"/>
              <w:rPr>
                <w:rFonts w:eastAsia="Arial" w:cs="Noto Sans"/>
                <w:szCs w:val="18"/>
                <w:highlight w:val="yellow"/>
              </w:rPr>
            </w:pPr>
            <w:r w:rsidRPr="00872A06">
              <w:rPr>
                <w:rFonts w:eastAsia="Arial" w:cs="Noto Sans"/>
                <w:szCs w:val="18"/>
              </w:rPr>
              <w:t>Following the completion of the above activities, it is recommended that a narrative be developed that explains the problem/opportunity/service need and how the proposed reference project (i.e. preferred proposal option identified in the Options Analysis) will address these. Along with the ILM Map, this narrative can be used throughout the development of the proposal to test the proposed reference project.</w:t>
            </w:r>
          </w:p>
        </w:tc>
      </w:tr>
      <w:tr w:rsidR="00567DF3" w:rsidRPr="00567DF3" w14:paraId="388E0A42" w14:textId="77777777" w:rsidTr="00871065">
        <w:tc>
          <w:tcPr>
            <w:tcW w:w="1839" w:type="pct"/>
            <w:shd w:val="clear" w:color="auto" w:fill="E7E6E6" w:themeFill="background2"/>
          </w:tcPr>
          <w:p w14:paraId="05C54C59"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Governance/stakeholder engagement</w:t>
            </w:r>
          </w:p>
        </w:tc>
        <w:tc>
          <w:tcPr>
            <w:tcW w:w="3161" w:type="pct"/>
          </w:tcPr>
          <w:p w14:paraId="7D0EB6F7" w14:textId="77777777" w:rsidR="00567DF3" w:rsidRPr="00872A06" w:rsidRDefault="00567DF3" w:rsidP="00567DF3">
            <w:pPr>
              <w:spacing w:before="60" w:after="60"/>
              <w:rPr>
                <w:rFonts w:eastAsia="Arial" w:cs="Noto Sans"/>
                <w:szCs w:val="18"/>
              </w:rPr>
            </w:pPr>
            <w:r w:rsidRPr="00872A06">
              <w:rPr>
                <w:rFonts w:eastAsia="Arial" w:cs="Noto Sans"/>
                <w:szCs w:val="18"/>
              </w:rPr>
              <w:t>Establish governance arrangements (e.g. PSC, PWG) and engage with key stakeholders as required.</w:t>
            </w:r>
          </w:p>
        </w:tc>
      </w:tr>
      <w:tr w:rsidR="00567DF3" w:rsidRPr="00567DF3" w14:paraId="6E27A36B" w14:textId="77777777" w:rsidTr="00871065">
        <w:tc>
          <w:tcPr>
            <w:tcW w:w="1839" w:type="pct"/>
            <w:shd w:val="clear" w:color="auto" w:fill="E7E6E6" w:themeFill="background2"/>
          </w:tcPr>
          <w:p w14:paraId="3C2C4870"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Project documentation and controls</w:t>
            </w:r>
          </w:p>
        </w:tc>
        <w:tc>
          <w:tcPr>
            <w:tcW w:w="3161" w:type="pct"/>
          </w:tcPr>
          <w:p w14:paraId="09E3CEF3" w14:textId="77777777" w:rsidR="00567DF3" w:rsidRPr="00872A06" w:rsidRDefault="00567DF3" w:rsidP="00567DF3">
            <w:pPr>
              <w:spacing w:before="60" w:after="60"/>
              <w:rPr>
                <w:rFonts w:eastAsia="Arial" w:cs="Noto Sans"/>
                <w:szCs w:val="18"/>
              </w:rPr>
            </w:pPr>
            <w:r w:rsidRPr="00872A06">
              <w:rPr>
                <w:rFonts w:eastAsia="Arial" w:cs="Noto Sans"/>
                <w:szCs w:val="18"/>
              </w:rPr>
              <w:t>Develop key project documentation including Assurance Plan; Business Case Management Plan (this plan); Procurement plan; Contract Management Plan; Project Schedule/Program; and PSC and PWG Terms of Reference.</w:t>
            </w:r>
          </w:p>
          <w:p w14:paraId="03870717" w14:textId="77777777" w:rsidR="00567DF3" w:rsidRPr="00872A06" w:rsidRDefault="00567DF3" w:rsidP="00567DF3">
            <w:pPr>
              <w:spacing w:before="60" w:after="60"/>
              <w:rPr>
                <w:rFonts w:eastAsia="Arial" w:cs="Noto Sans"/>
                <w:szCs w:val="18"/>
              </w:rPr>
            </w:pPr>
            <w:r w:rsidRPr="00872A06">
              <w:rPr>
                <w:rFonts w:eastAsia="Arial" w:cs="Noto Sans"/>
                <w:szCs w:val="18"/>
              </w:rPr>
              <w:t>Also establish controls and reporting protocols (e.g. budget management tools; monthly reporting format).</w:t>
            </w:r>
          </w:p>
        </w:tc>
      </w:tr>
      <w:tr w:rsidR="00567DF3" w:rsidRPr="00567DF3" w14:paraId="4FD1496F" w14:textId="77777777" w:rsidTr="00871065">
        <w:tc>
          <w:tcPr>
            <w:tcW w:w="1839" w:type="pct"/>
            <w:shd w:val="clear" w:color="auto" w:fill="E7E6E6" w:themeFill="background2"/>
          </w:tcPr>
          <w:p w14:paraId="01B52434"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Procurement/engagement of advisors</w:t>
            </w:r>
          </w:p>
        </w:tc>
        <w:tc>
          <w:tcPr>
            <w:tcW w:w="3161" w:type="pct"/>
          </w:tcPr>
          <w:p w14:paraId="1D3A9AC3" w14:textId="6C40749D" w:rsidR="00567DF3" w:rsidRPr="00872A06" w:rsidRDefault="00567DF3" w:rsidP="00567DF3">
            <w:pPr>
              <w:spacing w:before="60" w:after="60"/>
              <w:rPr>
                <w:rFonts w:eastAsia="Arial" w:cs="Noto Sans"/>
                <w:szCs w:val="18"/>
              </w:rPr>
            </w:pPr>
            <w:r w:rsidRPr="00872A06">
              <w:rPr>
                <w:rFonts w:eastAsia="Arial" w:cs="Noto Sans"/>
                <w:szCs w:val="18"/>
              </w:rPr>
              <w:t xml:space="preserve">Liaise with </w:t>
            </w:r>
            <w:r w:rsidR="00A93020">
              <w:rPr>
                <w:rFonts w:eastAsia="Arial" w:cs="Noto Sans"/>
                <w:szCs w:val="18"/>
              </w:rPr>
              <w:t xml:space="preserve">(IPA) </w:t>
            </w:r>
            <w:r w:rsidRPr="00872A06">
              <w:rPr>
                <w:rFonts w:eastAsia="Arial" w:cs="Noto Sans"/>
                <w:szCs w:val="18"/>
              </w:rPr>
              <w:t>DSDIP</w:t>
            </w:r>
            <w:r w:rsidRPr="00872A06">
              <w:rPr>
                <w:rFonts w:eastAsia="Arial" w:cs="Noto Sans"/>
                <w:i/>
                <w:iCs/>
                <w:szCs w:val="18"/>
              </w:rPr>
              <w:t xml:space="preserve"> </w:t>
            </w:r>
            <w:r w:rsidRPr="00872A06">
              <w:rPr>
                <w:rFonts w:eastAsia="Arial" w:cs="Noto Sans"/>
                <w:szCs w:val="18"/>
              </w:rPr>
              <w:t>regarding the advisors for the business case to ensure appropriate scope and deliverables for these work packages and ensure selection of appropriate peer review packages to be procured.</w:t>
            </w:r>
          </w:p>
          <w:p w14:paraId="6C4FE356"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On a priority basis </w:t>
            </w:r>
            <w:r w:rsidRPr="00872A06">
              <w:rPr>
                <w:rFonts w:eastAsia="Arial" w:cs="Noto Sans"/>
                <w:szCs w:val="18"/>
                <w:highlight w:val="yellow"/>
              </w:rPr>
              <w:t>(as per the Procurement Plan)</w:t>
            </w:r>
            <w:r w:rsidRPr="00872A06">
              <w:rPr>
                <w:rFonts w:eastAsia="Arial" w:cs="Noto Sans"/>
                <w:szCs w:val="18"/>
              </w:rPr>
              <w:t xml:space="preserve"> develop ITO documentation and evaluation plans for external resources and progressively procure and engage these advisors. </w:t>
            </w:r>
          </w:p>
        </w:tc>
      </w:tr>
      <w:tr w:rsidR="00567DF3" w:rsidRPr="00567DF3" w14:paraId="6B37F1CC" w14:textId="77777777" w:rsidTr="00567DF3">
        <w:tc>
          <w:tcPr>
            <w:tcW w:w="5000" w:type="pct"/>
            <w:gridSpan w:val="2"/>
            <w:shd w:val="clear" w:color="auto" w:fill="E7E6E6" w:themeFill="background2"/>
          </w:tcPr>
          <w:p w14:paraId="7D98D533" w14:textId="6E857BC8" w:rsidR="00567DF3" w:rsidRPr="00871065" w:rsidRDefault="00567DF3" w:rsidP="00567DF3">
            <w:pPr>
              <w:spacing w:before="60" w:after="60"/>
              <w:rPr>
                <w:rFonts w:eastAsia="Arial" w:cs="Noto Sans"/>
                <w:b/>
                <w:bCs/>
                <w:szCs w:val="18"/>
              </w:rPr>
            </w:pPr>
            <w:r w:rsidRPr="00871065">
              <w:rPr>
                <w:rFonts w:eastAsia="Arial" w:cs="Noto Sans"/>
                <w:b/>
                <w:bCs/>
                <w:szCs w:val="18"/>
              </w:rPr>
              <w:t xml:space="preserve">Proposal </w:t>
            </w:r>
            <w:r w:rsidR="008452FA" w:rsidRPr="00871065">
              <w:rPr>
                <w:rFonts w:eastAsia="Arial" w:cs="Noto Sans"/>
                <w:b/>
                <w:bCs/>
                <w:szCs w:val="18"/>
              </w:rPr>
              <w:t>d</w:t>
            </w:r>
            <w:r w:rsidRPr="00871065">
              <w:rPr>
                <w:rFonts w:eastAsia="Arial" w:cs="Noto Sans"/>
                <w:b/>
                <w:bCs/>
                <w:szCs w:val="18"/>
              </w:rPr>
              <w:t xml:space="preserve">evelopment </w:t>
            </w:r>
            <w:r w:rsidR="008452FA" w:rsidRPr="00871065">
              <w:rPr>
                <w:rFonts w:eastAsia="Arial" w:cs="Noto Sans"/>
                <w:b/>
                <w:bCs/>
                <w:szCs w:val="18"/>
              </w:rPr>
              <w:t>p</w:t>
            </w:r>
            <w:r w:rsidRPr="00871065">
              <w:rPr>
                <w:rFonts w:eastAsia="Arial" w:cs="Noto Sans"/>
                <w:b/>
                <w:bCs/>
                <w:szCs w:val="18"/>
              </w:rPr>
              <w:t xml:space="preserve">hase </w:t>
            </w:r>
          </w:p>
        </w:tc>
      </w:tr>
      <w:tr w:rsidR="00567DF3" w:rsidRPr="00567DF3" w14:paraId="1291F8B3" w14:textId="77777777" w:rsidTr="00871065">
        <w:tc>
          <w:tcPr>
            <w:tcW w:w="1839" w:type="pct"/>
            <w:shd w:val="clear" w:color="auto" w:fill="E7E6E6" w:themeFill="background2"/>
          </w:tcPr>
          <w:p w14:paraId="5C440B14"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Review service need and demand</w:t>
            </w:r>
          </w:p>
        </w:tc>
        <w:tc>
          <w:tcPr>
            <w:tcW w:w="3161" w:type="pct"/>
          </w:tcPr>
          <w:p w14:paraId="3969F4BA" w14:textId="77777777" w:rsidR="00567DF3" w:rsidRPr="00872A06" w:rsidRDefault="00567DF3" w:rsidP="00567DF3">
            <w:pPr>
              <w:spacing w:before="60" w:after="60"/>
              <w:rPr>
                <w:rFonts w:eastAsia="Arial" w:cs="Noto Sans"/>
                <w:szCs w:val="18"/>
              </w:rPr>
            </w:pPr>
            <w:r w:rsidRPr="00872A06">
              <w:rPr>
                <w:rFonts w:eastAsia="Arial" w:cs="Noto Sans"/>
                <w:szCs w:val="18"/>
              </w:rPr>
              <w:t>Engage with relevant internal and external subject matter experts and review evidence of past and future service need and demand.</w:t>
            </w:r>
          </w:p>
          <w:p w14:paraId="30DE6414" w14:textId="77777777" w:rsidR="00567DF3" w:rsidRPr="00872A06" w:rsidRDefault="00567DF3" w:rsidP="00567DF3">
            <w:pPr>
              <w:spacing w:before="60" w:after="60"/>
              <w:rPr>
                <w:rFonts w:eastAsia="Arial" w:cs="Noto Sans"/>
                <w:szCs w:val="18"/>
              </w:rPr>
            </w:pPr>
            <w:r w:rsidRPr="00872A06">
              <w:rPr>
                <w:rFonts w:eastAsia="Arial" w:cs="Noto Sans"/>
                <w:szCs w:val="18"/>
              </w:rPr>
              <w:t>Review the service need statement and confirm it has two elements:</w:t>
            </w:r>
          </w:p>
          <w:p w14:paraId="5EB22B4E" w14:textId="77777777" w:rsidR="00567DF3" w:rsidRPr="00872A06" w:rsidRDefault="00567DF3" w:rsidP="00567DF3">
            <w:pPr>
              <w:tabs>
                <w:tab w:val="left" w:pos="357"/>
              </w:tabs>
              <w:spacing w:before="60" w:after="60" w:line="312" w:lineRule="auto"/>
              <w:ind w:left="360" w:hanging="360"/>
              <w:rPr>
                <w:rFonts w:eastAsia="Arial" w:cs="Noto Sans"/>
                <w:szCs w:val="18"/>
              </w:rPr>
            </w:pPr>
            <w:r w:rsidRPr="00872A06">
              <w:rPr>
                <w:rFonts w:eastAsia="Arial" w:cs="Noto Sans"/>
                <w:szCs w:val="18"/>
              </w:rPr>
              <w:t>the problem/opportunity and how it will evolve over time</w:t>
            </w:r>
          </w:p>
          <w:p w14:paraId="74343995" w14:textId="77777777" w:rsidR="00567DF3" w:rsidRPr="00872A06" w:rsidRDefault="00567DF3" w:rsidP="00567DF3">
            <w:pPr>
              <w:tabs>
                <w:tab w:val="left" w:pos="357"/>
              </w:tabs>
              <w:spacing w:before="60" w:after="60" w:line="312" w:lineRule="auto"/>
              <w:ind w:left="360" w:hanging="360"/>
              <w:rPr>
                <w:rFonts w:eastAsia="Arial" w:cs="Noto Sans"/>
                <w:szCs w:val="18"/>
              </w:rPr>
            </w:pPr>
            <w:r w:rsidRPr="00872A06">
              <w:rPr>
                <w:rFonts w:eastAsia="Arial" w:cs="Noto Sans"/>
                <w:szCs w:val="18"/>
              </w:rPr>
              <w:t>why the problem/opportunity needs to be addressed now.</w:t>
            </w:r>
          </w:p>
        </w:tc>
      </w:tr>
      <w:tr w:rsidR="00567DF3" w:rsidRPr="00567DF3" w14:paraId="0979AF24" w14:textId="77777777" w:rsidTr="00871065">
        <w:tc>
          <w:tcPr>
            <w:tcW w:w="1839" w:type="pct"/>
            <w:shd w:val="clear" w:color="auto" w:fill="E7E6E6" w:themeFill="background2"/>
          </w:tcPr>
          <w:p w14:paraId="04FEB057"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Site investigation</w:t>
            </w:r>
          </w:p>
        </w:tc>
        <w:tc>
          <w:tcPr>
            <w:tcW w:w="3161" w:type="pct"/>
          </w:tcPr>
          <w:p w14:paraId="39BFADC2"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Engage with relevant stakeholders and subject matter experts to confirm the preferred site </w:t>
            </w:r>
            <w:r w:rsidRPr="00872A06">
              <w:rPr>
                <w:rFonts w:eastAsia="Arial" w:cs="Noto Sans"/>
                <w:szCs w:val="18"/>
                <w:highlight w:val="cyan"/>
              </w:rPr>
              <w:t>remove if not relevant</w:t>
            </w:r>
            <w:r w:rsidRPr="00872A06">
              <w:rPr>
                <w:rFonts w:eastAsia="Arial" w:cs="Noto Sans"/>
                <w:szCs w:val="18"/>
              </w:rPr>
              <w:t>.</w:t>
            </w:r>
          </w:p>
        </w:tc>
      </w:tr>
      <w:tr w:rsidR="00567DF3" w:rsidRPr="00567DF3" w14:paraId="453BA22A" w14:textId="77777777" w:rsidTr="00871065">
        <w:tc>
          <w:tcPr>
            <w:tcW w:w="1839" w:type="pct"/>
            <w:shd w:val="clear" w:color="auto" w:fill="E7E6E6" w:themeFill="background2"/>
          </w:tcPr>
          <w:p w14:paraId="1C40AC61"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Design level</w:t>
            </w:r>
          </w:p>
        </w:tc>
        <w:tc>
          <w:tcPr>
            <w:tcW w:w="3161" w:type="pct"/>
          </w:tcPr>
          <w:p w14:paraId="7821D6D5" w14:textId="77777777" w:rsidR="00567DF3" w:rsidRPr="00872A06" w:rsidRDefault="00567DF3" w:rsidP="00567DF3">
            <w:pPr>
              <w:spacing w:before="60" w:after="60"/>
              <w:rPr>
                <w:rFonts w:eastAsia="Arial" w:cs="Noto Sans"/>
                <w:szCs w:val="18"/>
              </w:rPr>
            </w:pPr>
            <w:r w:rsidRPr="00872A06">
              <w:rPr>
                <w:rFonts w:eastAsia="Arial" w:cs="Noto Sans"/>
                <w:szCs w:val="18"/>
              </w:rPr>
              <w:t>Engage with relevant stakeholders and subject matter experts to determine the level of design (e.g. Class 3 or 4 estimate) appropriate to support the proposed DBC analysis and investment decision.</w:t>
            </w:r>
          </w:p>
        </w:tc>
      </w:tr>
      <w:tr w:rsidR="00567DF3" w:rsidRPr="00567DF3" w14:paraId="481FEF70" w14:textId="77777777" w:rsidTr="00871065">
        <w:tc>
          <w:tcPr>
            <w:tcW w:w="1839" w:type="pct"/>
            <w:shd w:val="clear" w:color="auto" w:fill="E7E6E6" w:themeFill="background2"/>
          </w:tcPr>
          <w:p w14:paraId="1BC8F79B"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Confirm base case/reference projects</w:t>
            </w:r>
          </w:p>
        </w:tc>
        <w:tc>
          <w:tcPr>
            <w:tcW w:w="3161" w:type="pct"/>
          </w:tcPr>
          <w:p w14:paraId="07CFC0B1"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The base case (i.e. the scenario in the absence of investment in the project) and the reference projects will be confirmed. This will allow the various pieces of analysis to be undertaken. </w:t>
            </w:r>
          </w:p>
        </w:tc>
      </w:tr>
      <w:tr w:rsidR="00567DF3" w:rsidRPr="00567DF3" w14:paraId="25D25882" w14:textId="77777777" w:rsidTr="00871065">
        <w:tc>
          <w:tcPr>
            <w:tcW w:w="1839" w:type="pct"/>
            <w:shd w:val="clear" w:color="auto" w:fill="E7E6E6" w:themeFill="background2"/>
          </w:tcPr>
          <w:p w14:paraId="0C316AD1"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DBC Analysis</w:t>
            </w:r>
          </w:p>
        </w:tc>
        <w:tc>
          <w:tcPr>
            <w:tcW w:w="3161" w:type="pct"/>
          </w:tcPr>
          <w:p w14:paraId="5EDB8035"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Design, cost, risk and other project information will be provided to advisors and assessments of economic, social, environmental, legal, risk, sustainability, financial and commercial impacts will be undertaken. Stakeholder engagement and management is often required to gain access to the required information. The analyses will be used to demonstrate how well the proposals address the service needs and the associated risks and issues. Outcomes of the analyses will also be used to identify key issues for decision makers and to formulate recommendations. </w:t>
            </w:r>
          </w:p>
        </w:tc>
      </w:tr>
      <w:tr w:rsidR="00567DF3" w:rsidRPr="00567DF3" w14:paraId="3117875E" w14:textId="77777777" w:rsidTr="00871065">
        <w:tc>
          <w:tcPr>
            <w:tcW w:w="1839" w:type="pct"/>
            <w:shd w:val="clear" w:color="auto" w:fill="E7E6E6" w:themeFill="background2"/>
          </w:tcPr>
          <w:p w14:paraId="119A323F"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Delivery planning</w:t>
            </w:r>
          </w:p>
        </w:tc>
        <w:tc>
          <w:tcPr>
            <w:tcW w:w="3161" w:type="pct"/>
          </w:tcPr>
          <w:p w14:paraId="63864525"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Building on the findings of the analysis work, potential delivery model options will be examined and a plan for implementation of the project(s) will be considered. </w:t>
            </w:r>
          </w:p>
        </w:tc>
      </w:tr>
      <w:tr w:rsidR="00567DF3" w:rsidRPr="00567DF3" w14:paraId="6D5A394F" w14:textId="77777777" w:rsidTr="00871065">
        <w:tc>
          <w:tcPr>
            <w:tcW w:w="1839" w:type="pct"/>
            <w:shd w:val="clear" w:color="auto" w:fill="E7E6E6" w:themeFill="background2"/>
          </w:tcPr>
          <w:p w14:paraId="6EB0DC57"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DBC drafting</w:t>
            </w:r>
          </w:p>
        </w:tc>
        <w:tc>
          <w:tcPr>
            <w:tcW w:w="3161" w:type="pct"/>
          </w:tcPr>
          <w:p w14:paraId="1201E27B" w14:textId="77777777" w:rsidR="00567DF3" w:rsidRPr="00872A06" w:rsidRDefault="00567DF3" w:rsidP="00567DF3">
            <w:pPr>
              <w:spacing w:before="60" w:after="60"/>
              <w:rPr>
                <w:rFonts w:eastAsia="Arial" w:cs="Noto Sans"/>
                <w:szCs w:val="18"/>
              </w:rPr>
            </w:pPr>
            <w:r w:rsidRPr="00872A06">
              <w:rPr>
                <w:rFonts w:eastAsia="Arial" w:cs="Noto Sans"/>
                <w:szCs w:val="18"/>
              </w:rPr>
              <w:t>The DBC will be progressively drafted as key pieces of work are completed. The drafting of each chapter should have regard to and give effect to the ILM Map and business case narrative (described above).</w:t>
            </w:r>
          </w:p>
        </w:tc>
      </w:tr>
      <w:tr w:rsidR="00567DF3" w:rsidRPr="00567DF3" w14:paraId="7C6788B1" w14:textId="77777777" w:rsidTr="00871065">
        <w:tc>
          <w:tcPr>
            <w:tcW w:w="1839" w:type="pct"/>
            <w:shd w:val="clear" w:color="auto" w:fill="E7E6E6" w:themeFill="background2"/>
          </w:tcPr>
          <w:p w14:paraId="3955877B"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 xml:space="preserve">Assurance Activities </w:t>
            </w:r>
          </w:p>
        </w:tc>
        <w:tc>
          <w:tcPr>
            <w:tcW w:w="3161" w:type="pct"/>
          </w:tcPr>
          <w:p w14:paraId="213B5639" w14:textId="77777777" w:rsidR="00567DF3" w:rsidRPr="00872A06" w:rsidRDefault="00567DF3" w:rsidP="00567DF3">
            <w:pPr>
              <w:spacing w:before="60" w:after="60"/>
              <w:rPr>
                <w:rFonts w:eastAsia="Arial" w:cs="Noto Sans"/>
                <w:szCs w:val="18"/>
              </w:rPr>
            </w:pPr>
            <w:r w:rsidRPr="00872A06">
              <w:rPr>
                <w:rFonts w:eastAsia="Arial" w:cs="Noto Sans"/>
                <w:szCs w:val="18"/>
              </w:rPr>
              <w:t>BCDF alignment reviews, Peer Reviews and a Gateway Review will be undertaken in accordance with the Assurance Plan and recommendations actioned.</w:t>
            </w:r>
          </w:p>
        </w:tc>
      </w:tr>
      <w:tr w:rsidR="00567DF3" w:rsidRPr="00567DF3" w14:paraId="1A5A8296" w14:textId="77777777" w:rsidTr="00871065">
        <w:tc>
          <w:tcPr>
            <w:tcW w:w="1839" w:type="pct"/>
            <w:shd w:val="clear" w:color="auto" w:fill="E7E6E6" w:themeFill="background2"/>
          </w:tcPr>
          <w:p w14:paraId="2AF3F326" w14:textId="77777777" w:rsidR="00567DF3" w:rsidRPr="00871065" w:rsidRDefault="00567DF3" w:rsidP="00567DF3">
            <w:pPr>
              <w:spacing w:before="60" w:after="60"/>
              <w:rPr>
                <w:rFonts w:eastAsia="Arial" w:cs="Noto Sans"/>
                <w:b/>
                <w:bCs/>
              </w:rPr>
            </w:pPr>
            <w:r w:rsidRPr="00871065">
              <w:rPr>
                <w:rFonts w:eastAsia="Arial" w:cs="Noto Sans"/>
                <w:b/>
                <w:bCs/>
                <w:szCs w:val="18"/>
              </w:rPr>
              <w:t>DBC finalisation and approval</w:t>
            </w:r>
          </w:p>
        </w:tc>
        <w:tc>
          <w:tcPr>
            <w:tcW w:w="3161" w:type="pct"/>
          </w:tcPr>
          <w:p w14:paraId="6BC3D497" w14:textId="283802F4" w:rsidR="00567DF3" w:rsidRPr="00872A06" w:rsidRDefault="00567DF3" w:rsidP="00567DF3">
            <w:pPr>
              <w:spacing w:before="60" w:after="60"/>
              <w:rPr>
                <w:rFonts w:eastAsia="Arial" w:cs="Noto Sans"/>
                <w:szCs w:val="18"/>
              </w:rPr>
            </w:pPr>
            <w:r w:rsidRPr="00872A06">
              <w:rPr>
                <w:rFonts w:eastAsia="Arial" w:cs="Noto Sans"/>
                <w:szCs w:val="18"/>
              </w:rPr>
              <w:t xml:space="preserve">The DBC will be finalised, incorporating feedback from key stakeholders such as members of the PSC </w:t>
            </w:r>
            <w:r w:rsidRPr="00872A06">
              <w:rPr>
                <w:rFonts w:eastAsia="Arial" w:cs="Noto Sans"/>
                <w:szCs w:val="18"/>
                <w:highlight w:val="yellow"/>
              </w:rPr>
              <w:t>&lt;&lt;Proposal Owner Agency&gt;&gt;</w:t>
            </w:r>
            <w:r w:rsidRPr="00872A06">
              <w:rPr>
                <w:rFonts w:eastAsia="Arial" w:cs="Noto Sans"/>
                <w:szCs w:val="18"/>
              </w:rPr>
              <w:t xml:space="preserve"> executives and </w:t>
            </w:r>
            <w:r w:rsidR="00E9327A">
              <w:rPr>
                <w:rFonts w:eastAsia="Arial" w:cs="Noto Sans"/>
                <w:szCs w:val="18"/>
              </w:rPr>
              <w:t xml:space="preserve">(IPA) </w:t>
            </w:r>
            <w:r w:rsidRPr="00872A06">
              <w:rPr>
                <w:rFonts w:eastAsia="Arial" w:cs="Noto Sans"/>
                <w:szCs w:val="18"/>
              </w:rPr>
              <w:t>DSDIP executives as required.</w:t>
            </w:r>
          </w:p>
          <w:p w14:paraId="52BF9240"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The DBC will be formally endorsed by the PSC and any relevant proposal owner agency board and then put forward for consideration and approval by government. </w:t>
            </w:r>
          </w:p>
        </w:tc>
      </w:tr>
      <w:tr w:rsidR="00567DF3" w:rsidRPr="00567DF3" w14:paraId="5BDFEF53" w14:textId="77777777" w:rsidTr="00567DF3">
        <w:tc>
          <w:tcPr>
            <w:tcW w:w="5000" w:type="pct"/>
            <w:gridSpan w:val="2"/>
            <w:shd w:val="clear" w:color="auto" w:fill="E7E6E6" w:themeFill="background2"/>
          </w:tcPr>
          <w:p w14:paraId="30698A00" w14:textId="54CD4008" w:rsidR="00567DF3" w:rsidRPr="00567DF3" w:rsidRDefault="00567DF3" w:rsidP="00567DF3">
            <w:pPr>
              <w:spacing w:before="60" w:after="60"/>
              <w:rPr>
                <w:rFonts w:eastAsia="Arial" w:cs="Noto Sans"/>
                <w:szCs w:val="18"/>
              </w:rPr>
            </w:pPr>
            <w:r w:rsidRPr="00567DF3">
              <w:rPr>
                <w:rFonts w:eastAsia="Arial" w:cs="Noto Sans"/>
                <w:b/>
                <w:szCs w:val="18"/>
              </w:rPr>
              <w:t xml:space="preserve">Close </w:t>
            </w:r>
            <w:r w:rsidR="00310F8E">
              <w:rPr>
                <w:rFonts w:eastAsia="Arial" w:cs="Noto Sans"/>
                <w:b/>
                <w:szCs w:val="18"/>
              </w:rPr>
              <w:t>p</w:t>
            </w:r>
            <w:r w:rsidRPr="00567DF3">
              <w:rPr>
                <w:rFonts w:eastAsia="Arial" w:cs="Noto Sans"/>
                <w:b/>
                <w:szCs w:val="18"/>
              </w:rPr>
              <w:t>hase</w:t>
            </w:r>
          </w:p>
        </w:tc>
      </w:tr>
      <w:tr w:rsidR="00567DF3" w:rsidRPr="00567DF3" w14:paraId="6CCE1DEE" w14:textId="77777777" w:rsidTr="00871065">
        <w:tc>
          <w:tcPr>
            <w:tcW w:w="1839" w:type="pct"/>
            <w:shd w:val="clear" w:color="auto" w:fill="E7E6E6" w:themeFill="background2"/>
          </w:tcPr>
          <w:p w14:paraId="38ED2E60"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Close out processes</w:t>
            </w:r>
          </w:p>
        </w:tc>
        <w:tc>
          <w:tcPr>
            <w:tcW w:w="3161" w:type="pct"/>
          </w:tcPr>
          <w:p w14:paraId="7E18EFF0" w14:textId="77777777" w:rsidR="00567DF3" w:rsidRPr="00872A06" w:rsidRDefault="00567DF3" w:rsidP="00567DF3">
            <w:pPr>
              <w:spacing w:before="60" w:after="60"/>
              <w:rPr>
                <w:rFonts w:eastAsia="Arial" w:cs="Noto Sans"/>
                <w:szCs w:val="18"/>
              </w:rPr>
            </w:pPr>
            <w:r w:rsidRPr="00872A06">
              <w:rPr>
                <w:rFonts w:eastAsia="Arial" w:cs="Noto Sans"/>
                <w:szCs w:val="18"/>
              </w:rPr>
              <w:t>Contracts with advisors will be closed out.</w:t>
            </w:r>
          </w:p>
          <w:p w14:paraId="1DB9CCF1" w14:textId="77777777" w:rsidR="00567DF3" w:rsidRPr="00872A06" w:rsidRDefault="00567DF3" w:rsidP="00567DF3">
            <w:pPr>
              <w:spacing w:before="60" w:after="60"/>
              <w:rPr>
                <w:rFonts w:eastAsia="Arial" w:cs="Noto Sans"/>
                <w:szCs w:val="18"/>
              </w:rPr>
            </w:pPr>
            <w:r w:rsidRPr="00872A06">
              <w:rPr>
                <w:rFonts w:eastAsia="Arial" w:cs="Noto Sans"/>
                <w:szCs w:val="18"/>
              </w:rPr>
              <w:t>Risk register close out.</w:t>
            </w:r>
          </w:p>
          <w:p w14:paraId="7BF7EBAD" w14:textId="77777777" w:rsidR="00567DF3" w:rsidRPr="00872A06" w:rsidRDefault="00567DF3" w:rsidP="00567DF3">
            <w:pPr>
              <w:spacing w:before="60" w:after="60"/>
              <w:rPr>
                <w:rFonts w:eastAsia="Arial" w:cs="Noto Sans"/>
                <w:szCs w:val="18"/>
              </w:rPr>
            </w:pPr>
            <w:r w:rsidRPr="00872A06">
              <w:rPr>
                <w:rFonts w:eastAsia="Arial" w:cs="Noto Sans"/>
                <w:szCs w:val="18"/>
              </w:rPr>
              <w:t>Assurance report close out.</w:t>
            </w:r>
          </w:p>
          <w:p w14:paraId="7119398A"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Contractor performance report close out. </w:t>
            </w:r>
          </w:p>
          <w:p w14:paraId="6FC16056"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Financial close out report. </w:t>
            </w:r>
          </w:p>
          <w:p w14:paraId="6899B129"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Final handover to client. </w:t>
            </w:r>
          </w:p>
          <w:p w14:paraId="6B2E5DB7"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Final PSC meeting. </w:t>
            </w:r>
          </w:p>
        </w:tc>
      </w:tr>
      <w:tr w:rsidR="00567DF3" w:rsidRPr="00567DF3" w14:paraId="4A726365" w14:textId="77777777" w:rsidTr="00871065">
        <w:tc>
          <w:tcPr>
            <w:tcW w:w="1839" w:type="pct"/>
            <w:shd w:val="clear" w:color="auto" w:fill="E7E6E6" w:themeFill="background2"/>
          </w:tcPr>
          <w:p w14:paraId="3A5F1565"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 xml:space="preserve">Budget submission preparation </w:t>
            </w:r>
          </w:p>
        </w:tc>
        <w:tc>
          <w:tcPr>
            <w:tcW w:w="3161" w:type="pct"/>
          </w:tcPr>
          <w:p w14:paraId="6CC486C0" w14:textId="77777777" w:rsidR="00567DF3" w:rsidRPr="00872A06" w:rsidRDefault="00567DF3" w:rsidP="00567DF3">
            <w:pPr>
              <w:spacing w:before="60" w:after="60"/>
              <w:rPr>
                <w:rFonts w:eastAsia="Arial" w:cs="Noto Sans"/>
                <w:szCs w:val="18"/>
              </w:rPr>
            </w:pPr>
            <w:r w:rsidRPr="00872A06">
              <w:rPr>
                <w:rFonts w:eastAsia="Arial" w:cs="Noto Sans"/>
                <w:szCs w:val="18"/>
              </w:rPr>
              <w:t xml:space="preserve">Prepare budget submission following close out processes. </w:t>
            </w:r>
          </w:p>
        </w:tc>
      </w:tr>
      <w:tr w:rsidR="00567DF3" w:rsidRPr="00567DF3" w14:paraId="3AC7B656" w14:textId="77777777" w:rsidTr="00871065">
        <w:tc>
          <w:tcPr>
            <w:tcW w:w="1839" w:type="pct"/>
            <w:shd w:val="clear" w:color="auto" w:fill="E7E6E6" w:themeFill="background2"/>
          </w:tcPr>
          <w:p w14:paraId="215BE60C" w14:textId="77777777" w:rsidR="00567DF3" w:rsidRPr="00871065" w:rsidRDefault="00567DF3" w:rsidP="00567DF3">
            <w:pPr>
              <w:spacing w:before="60" w:after="60"/>
              <w:rPr>
                <w:rFonts w:eastAsia="Arial" w:cs="Noto Sans"/>
                <w:b/>
                <w:bCs/>
                <w:szCs w:val="18"/>
              </w:rPr>
            </w:pPr>
            <w:r w:rsidRPr="00871065">
              <w:rPr>
                <w:rFonts w:eastAsia="Arial" w:cs="Noto Sans"/>
                <w:b/>
                <w:bCs/>
                <w:szCs w:val="18"/>
              </w:rPr>
              <w:t>Lessons learned and handover</w:t>
            </w:r>
          </w:p>
        </w:tc>
        <w:tc>
          <w:tcPr>
            <w:tcW w:w="3161" w:type="pct"/>
          </w:tcPr>
          <w:p w14:paraId="5D95115B" w14:textId="77777777" w:rsidR="00567DF3" w:rsidRPr="00872A06" w:rsidRDefault="00567DF3" w:rsidP="00567DF3">
            <w:pPr>
              <w:spacing w:before="60" w:after="60"/>
              <w:rPr>
                <w:rFonts w:eastAsia="Arial" w:cs="Noto Sans"/>
                <w:szCs w:val="18"/>
              </w:rPr>
            </w:pPr>
            <w:r w:rsidRPr="00872A06">
              <w:rPr>
                <w:rFonts w:eastAsia="Arial" w:cs="Noto Sans"/>
                <w:szCs w:val="18"/>
              </w:rPr>
              <w:t>Lessons learned throughout the DBC phase will be documented and the team will handover critical information in preparation for the next phase of the proposal.</w:t>
            </w:r>
          </w:p>
        </w:tc>
      </w:tr>
    </w:tbl>
    <w:p w14:paraId="1AAAD8C3" w14:textId="61C94FAE" w:rsidR="00567DF3" w:rsidRPr="00567DF3" w:rsidRDefault="00567DF3" w:rsidP="00E435B7">
      <w:pPr>
        <w:pStyle w:val="Heading2"/>
        <w:numPr>
          <w:ilvl w:val="1"/>
          <w:numId w:val="8"/>
        </w:numPr>
        <w:rPr>
          <w:rFonts w:eastAsiaTheme="minorEastAsia"/>
        </w:rPr>
      </w:pPr>
      <w:bookmarkStart w:id="26" w:name="_Toc190950045"/>
      <w:bookmarkStart w:id="27" w:name="_Toc217305150"/>
      <w:r w:rsidRPr="00567DF3">
        <w:rPr>
          <w:rFonts w:eastAsiaTheme="minorEastAsia"/>
        </w:rPr>
        <w:t xml:space="preserve">Assumptions, </w:t>
      </w:r>
      <w:r w:rsidR="00310F8E">
        <w:rPr>
          <w:rFonts w:eastAsiaTheme="minorEastAsia"/>
        </w:rPr>
        <w:t>c</w:t>
      </w:r>
      <w:r w:rsidRPr="00567DF3">
        <w:rPr>
          <w:rFonts w:eastAsiaTheme="minorEastAsia"/>
        </w:rPr>
        <w:t xml:space="preserve">onstraints and </w:t>
      </w:r>
      <w:r w:rsidR="00310F8E">
        <w:rPr>
          <w:rFonts w:eastAsiaTheme="minorEastAsia"/>
        </w:rPr>
        <w:t>l</w:t>
      </w:r>
      <w:r w:rsidRPr="00567DF3">
        <w:rPr>
          <w:rFonts w:eastAsiaTheme="minorEastAsia"/>
        </w:rPr>
        <w:t>imitations</w:t>
      </w:r>
      <w:bookmarkEnd w:id="26"/>
      <w:bookmarkEnd w:id="27"/>
    </w:p>
    <w:p w14:paraId="274A6A50" w14:textId="77777777" w:rsidR="00567DF3" w:rsidRPr="00872A06" w:rsidRDefault="00567DF3" w:rsidP="00567DF3">
      <w:pPr>
        <w:spacing w:before="120"/>
        <w:rPr>
          <w:rFonts w:eastAsia="Arial" w:cs="Noto Sans"/>
          <w:szCs w:val="18"/>
        </w:rPr>
      </w:pPr>
      <w:r w:rsidRPr="00872A06">
        <w:rPr>
          <w:rFonts w:eastAsia="Arial" w:cs="Noto Sans"/>
          <w:szCs w:val="18"/>
        </w:rPr>
        <w:t xml:space="preserve">The key assumptions, constraints and limitations in relation to business case development that have been identified to date are discussed below. </w:t>
      </w:r>
    </w:p>
    <w:p w14:paraId="6CDD3EC0" w14:textId="77777777" w:rsidR="00567DF3" w:rsidRPr="00872A06" w:rsidRDefault="00567DF3" w:rsidP="00567DF3">
      <w:pPr>
        <w:spacing w:before="120"/>
        <w:rPr>
          <w:rFonts w:eastAsia="Arial" w:cs="Noto Sans"/>
          <w:szCs w:val="18"/>
        </w:rPr>
      </w:pPr>
      <w:r w:rsidRPr="00872A06">
        <w:rPr>
          <w:rFonts w:eastAsia="Arial" w:cs="Noto Sans"/>
          <w:szCs w:val="18"/>
        </w:rPr>
        <w:t>Issues such as these will be tracked throughout the business case development using tools such as the risk, issues and decision registers.</w:t>
      </w:r>
    </w:p>
    <w:p w14:paraId="7EBD34B9" w14:textId="77777777" w:rsidR="00567DF3" w:rsidRPr="00567DF3" w:rsidRDefault="00567DF3" w:rsidP="00567DF3">
      <w:pPr>
        <w:pStyle w:val="Heading3"/>
        <w:rPr>
          <w:rFonts w:eastAsia="Times New Roman"/>
          <w:lang w:eastAsia="en-AU"/>
        </w:rPr>
      </w:pPr>
      <w:bookmarkStart w:id="28" w:name="_Toc217305151"/>
      <w:r w:rsidRPr="00567DF3">
        <w:rPr>
          <w:rFonts w:eastAsia="Times New Roman"/>
          <w:lang w:eastAsia="en-AU"/>
        </w:rPr>
        <w:t>Assumptions</w:t>
      </w:r>
      <w:bookmarkEnd w:id="28"/>
    </w:p>
    <w:p w14:paraId="3B9C897B" w14:textId="77777777" w:rsidR="00567DF3" w:rsidRPr="00872A06" w:rsidRDefault="00567DF3" w:rsidP="00567DF3">
      <w:pPr>
        <w:spacing w:before="120"/>
        <w:rPr>
          <w:rFonts w:eastAsia="Arial" w:cs="Noto Sans"/>
          <w:szCs w:val="20"/>
        </w:rPr>
      </w:pPr>
      <w:r w:rsidRPr="00872A06">
        <w:rPr>
          <w:rFonts w:eastAsia="Arial" w:cs="Noto Sans"/>
          <w:szCs w:val="20"/>
          <w:highlight w:val="cyan"/>
        </w:rPr>
        <w:t>List assumptions around issues that may impact development of the business case e.g. the chosen site is suitable for the proposed development; there is no government appetite for staging of implementation; etc</w:t>
      </w:r>
      <w:r w:rsidRPr="00872A06">
        <w:rPr>
          <w:rFonts w:eastAsia="Arial" w:cs="Noto Sans"/>
          <w:szCs w:val="20"/>
        </w:rPr>
        <w:t xml:space="preserve">. </w:t>
      </w:r>
    </w:p>
    <w:p w14:paraId="7F52F94A" w14:textId="77777777" w:rsidR="00567DF3" w:rsidRPr="00022D78" w:rsidRDefault="00567DF3" w:rsidP="00022D78">
      <w:pPr>
        <w:pStyle w:val="ListParagraph"/>
        <w:numPr>
          <w:ilvl w:val="0"/>
          <w:numId w:val="17"/>
        </w:numPr>
        <w:spacing w:before="60" w:after="60" w:line="312" w:lineRule="auto"/>
        <w:rPr>
          <w:rFonts w:eastAsia="Arial" w:cs="Noto Sans"/>
          <w:szCs w:val="18"/>
          <w:highlight w:val="yellow"/>
        </w:rPr>
      </w:pPr>
      <w:r w:rsidRPr="00022D78">
        <w:rPr>
          <w:rFonts w:eastAsia="Arial" w:cs="Noto Sans"/>
          <w:szCs w:val="18"/>
          <w:highlight w:val="yellow"/>
        </w:rPr>
        <w:t>E.g., The DBC analysis will be based on existing State legislation, regulatory parameters and policies.</w:t>
      </w:r>
    </w:p>
    <w:p w14:paraId="2D328245" w14:textId="77777777" w:rsidR="00567DF3" w:rsidRPr="00022D78" w:rsidRDefault="00567DF3" w:rsidP="00022D78">
      <w:pPr>
        <w:pStyle w:val="ListParagraph"/>
        <w:numPr>
          <w:ilvl w:val="0"/>
          <w:numId w:val="17"/>
        </w:numPr>
        <w:spacing w:before="60" w:after="60" w:line="312" w:lineRule="auto"/>
        <w:rPr>
          <w:rFonts w:eastAsia="Arial" w:cs="Noto Sans"/>
          <w:szCs w:val="18"/>
          <w:highlight w:val="yellow"/>
        </w:rPr>
      </w:pPr>
      <w:r w:rsidRPr="00022D78">
        <w:rPr>
          <w:rFonts w:eastAsia="Arial" w:cs="Noto Sans"/>
          <w:szCs w:val="18"/>
          <w:highlight w:val="yellow"/>
        </w:rPr>
        <w:t xml:space="preserve">E.g., It is assumed that there is sufficient demand evident to justify an DBC for the &lt;&lt;Proposal Name&gt;&gt;.  </w:t>
      </w:r>
    </w:p>
    <w:p w14:paraId="05BC6A9C" w14:textId="77777777" w:rsidR="00567DF3" w:rsidRPr="00567DF3" w:rsidRDefault="00567DF3" w:rsidP="00567DF3">
      <w:pPr>
        <w:pStyle w:val="Heading3"/>
        <w:rPr>
          <w:rFonts w:eastAsia="Times New Roman"/>
          <w:lang w:eastAsia="en-AU"/>
        </w:rPr>
      </w:pPr>
      <w:bookmarkStart w:id="29" w:name="_Toc217305152"/>
      <w:r w:rsidRPr="00567DF3">
        <w:rPr>
          <w:rFonts w:eastAsia="Times New Roman"/>
          <w:lang w:eastAsia="en-AU"/>
        </w:rPr>
        <w:t>Constraints</w:t>
      </w:r>
      <w:bookmarkEnd w:id="29"/>
      <w:r w:rsidRPr="00567DF3">
        <w:rPr>
          <w:rFonts w:eastAsia="Times New Roman"/>
          <w:lang w:eastAsia="en-AU"/>
        </w:rPr>
        <w:t xml:space="preserve"> </w:t>
      </w:r>
    </w:p>
    <w:p w14:paraId="28529879" w14:textId="77777777" w:rsidR="00567DF3" w:rsidRPr="00872A06" w:rsidRDefault="00567DF3" w:rsidP="00567DF3">
      <w:pPr>
        <w:spacing w:before="120"/>
        <w:rPr>
          <w:rFonts w:eastAsia="Arial" w:cs="Noto Sans"/>
          <w:szCs w:val="18"/>
        </w:rPr>
      </w:pPr>
      <w:r w:rsidRPr="00872A06">
        <w:rPr>
          <w:rFonts w:eastAsia="Arial" w:cs="Noto Sans"/>
          <w:szCs w:val="18"/>
          <w:highlight w:val="cyan"/>
        </w:rPr>
        <w:t>List any constraining factors e.g. project deadlines, budgets, resourcing availability.</w:t>
      </w:r>
    </w:p>
    <w:p w14:paraId="03B01D79" w14:textId="77777777" w:rsidR="00567DF3" w:rsidRPr="00872A06" w:rsidRDefault="00567DF3" w:rsidP="00567DF3">
      <w:pPr>
        <w:spacing w:before="60" w:after="60" w:line="312" w:lineRule="auto"/>
        <w:ind w:left="360" w:hanging="360"/>
        <w:rPr>
          <w:rFonts w:eastAsia="Arial" w:cs="Noto Sans"/>
          <w:szCs w:val="18"/>
          <w:highlight w:val="yellow"/>
        </w:rPr>
      </w:pPr>
      <w:r w:rsidRPr="00872A06">
        <w:rPr>
          <w:rFonts w:eastAsia="Arial" w:cs="Noto Sans"/>
          <w:szCs w:val="18"/>
          <w:highlight w:val="yellow"/>
        </w:rPr>
        <w:t>The DBC is to be considered by the &lt;&lt;Proposal Owner Agency&gt;&gt; &lt;&lt;approval body&gt;&gt; by end&lt;&lt;XXX&gt;&gt; 20XX.</w:t>
      </w:r>
    </w:p>
    <w:p w14:paraId="16675153" w14:textId="77777777" w:rsidR="00567DF3" w:rsidRPr="00872A06" w:rsidRDefault="00567DF3" w:rsidP="00567DF3">
      <w:pPr>
        <w:spacing w:before="60" w:after="60" w:line="312" w:lineRule="auto"/>
        <w:ind w:left="360" w:hanging="360"/>
        <w:rPr>
          <w:rFonts w:eastAsia="Arial" w:cs="Noto Sans"/>
          <w:i/>
          <w:iCs/>
          <w:szCs w:val="18"/>
          <w:highlight w:val="yellow"/>
        </w:rPr>
      </w:pPr>
      <w:r w:rsidRPr="00872A06">
        <w:rPr>
          <w:rFonts w:eastAsia="Arial" w:cs="Noto Sans"/>
          <w:szCs w:val="18"/>
          <w:highlight w:val="yellow"/>
        </w:rPr>
        <w:t>The DBC is to be delivered within the approved budget of &lt;&lt;$XXX&gt;&gt;.</w:t>
      </w:r>
    </w:p>
    <w:p w14:paraId="14A790A2" w14:textId="77777777" w:rsidR="00567DF3" w:rsidRPr="00567DF3" w:rsidRDefault="00567DF3" w:rsidP="00567DF3">
      <w:pPr>
        <w:pStyle w:val="Heading3"/>
        <w:rPr>
          <w:rFonts w:eastAsia="Times New Roman"/>
          <w:lang w:eastAsia="en-AU"/>
        </w:rPr>
      </w:pPr>
      <w:bookmarkStart w:id="30" w:name="_Toc217305153"/>
      <w:r w:rsidRPr="00567DF3">
        <w:rPr>
          <w:rFonts w:eastAsia="Times New Roman"/>
          <w:lang w:eastAsia="en-AU"/>
        </w:rPr>
        <w:t>Limitations</w:t>
      </w:r>
      <w:bookmarkEnd w:id="30"/>
      <w:r w:rsidRPr="00567DF3">
        <w:rPr>
          <w:rFonts w:eastAsia="Times New Roman"/>
          <w:lang w:eastAsia="en-AU"/>
        </w:rPr>
        <w:t xml:space="preserve"> </w:t>
      </w:r>
    </w:p>
    <w:p w14:paraId="7B644228" w14:textId="77777777" w:rsidR="00567DF3" w:rsidRPr="00872A06" w:rsidRDefault="00567DF3" w:rsidP="00567DF3">
      <w:pPr>
        <w:spacing w:before="120"/>
        <w:rPr>
          <w:rFonts w:eastAsia="Arial" w:cs="Noto Sans"/>
          <w:szCs w:val="18"/>
        </w:rPr>
      </w:pPr>
      <w:r w:rsidRPr="00872A06">
        <w:rPr>
          <w:rFonts w:eastAsia="Arial" w:cs="Noto Sans"/>
          <w:szCs w:val="18"/>
          <w:highlight w:val="cyan"/>
        </w:rPr>
        <w:t>List any areas that are known to be out of scope or that will be delayed until subsequent phases eg. Repurposing of an existing site or finalising site purchase arrangements for a new site.</w:t>
      </w:r>
    </w:p>
    <w:p w14:paraId="504AF849" w14:textId="5A815876" w:rsidR="00567DF3" w:rsidRPr="00567DF3" w:rsidRDefault="00567DF3" w:rsidP="00015E1E">
      <w:pPr>
        <w:pStyle w:val="Heading2"/>
        <w:keepNext/>
        <w:numPr>
          <w:ilvl w:val="1"/>
          <w:numId w:val="8"/>
        </w:numPr>
        <w:rPr>
          <w:rFonts w:eastAsiaTheme="minorEastAsia"/>
        </w:rPr>
      </w:pPr>
      <w:bookmarkStart w:id="31" w:name="_Toc190950046"/>
      <w:bookmarkStart w:id="32" w:name="_Toc217305154"/>
      <w:r w:rsidRPr="00567DF3">
        <w:rPr>
          <w:rFonts w:eastAsiaTheme="minorEastAsia"/>
        </w:rPr>
        <w:t xml:space="preserve">Business Case </w:t>
      </w:r>
      <w:r w:rsidR="00310F8E">
        <w:rPr>
          <w:rFonts w:eastAsiaTheme="minorEastAsia"/>
        </w:rPr>
        <w:t>c</w:t>
      </w:r>
      <w:r w:rsidRPr="00567DF3">
        <w:rPr>
          <w:rFonts w:eastAsiaTheme="minorEastAsia"/>
        </w:rPr>
        <w:t xml:space="preserve">hange </w:t>
      </w:r>
      <w:r w:rsidR="00310F8E">
        <w:rPr>
          <w:rFonts w:eastAsiaTheme="minorEastAsia"/>
        </w:rPr>
        <w:t>m</w:t>
      </w:r>
      <w:r w:rsidRPr="00567DF3">
        <w:rPr>
          <w:rFonts w:eastAsiaTheme="minorEastAsia"/>
        </w:rPr>
        <w:t>anagement</w:t>
      </w:r>
      <w:bookmarkEnd w:id="31"/>
      <w:bookmarkEnd w:id="32"/>
    </w:p>
    <w:p w14:paraId="6723D6D1" w14:textId="77777777" w:rsidR="00567DF3" w:rsidRPr="00872A06" w:rsidRDefault="00567DF3" w:rsidP="00015E1E">
      <w:pPr>
        <w:keepNext/>
        <w:spacing w:before="120"/>
        <w:rPr>
          <w:rFonts w:eastAsia="Arial" w:cs="Noto Sans"/>
          <w:szCs w:val="18"/>
        </w:rPr>
      </w:pPr>
      <w:r w:rsidRPr="00872A06">
        <w:rPr>
          <w:rFonts w:eastAsia="Arial" w:cs="Noto Sans"/>
          <w:szCs w:val="18"/>
        </w:rPr>
        <w:t xml:space="preserve">Throughout the development of the business case, there is potential for changing circumstances to impact on the scope and/or nature of the proposal. Such impacts will need to be addressed by the Project Team and PSC as required and communicated to relevant stakeholders where appropriate. </w:t>
      </w:r>
    </w:p>
    <w:p w14:paraId="64F50902" w14:textId="10A1BCEE" w:rsidR="00567DF3" w:rsidRPr="00872A06" w:rsidRDefault="00567DF3" w:rsidP="00015E1E">
      <w:pPr>
        <w:keepNext/>
        <w:spacing w:before="120"/>
        <w:rPr>
          <w:rFonts w:eastAsia="Arial" w:cs="Noto Sans"/>
          <w:szCs w:val="18"/>
        </w:rPr>
      </w:pPr>
      <w:r w:rsidRPr="00872A06">
        <w:rPr>
          <w:rFonts w:eastAsia="Arial" w:cs="Noto Sans"/>
          <w:szCs w:val="18"/>
        </w:rPr>
        <w:t xml:space="preserve">Emerging issues should be actively managed by the Project Team and, depending on the nature of the change, escalated through the governance structure presented in </w:t>
      </w:r>
      <w:r w:rsidRPr="00872A06">
        <w:rPr>
          <w:rFonts w:eastAsia="Arial" w:cs="Noto Sans"/>
          <w:szCs w:val="18"/>
        </w:rPr>
        <w:fldChar w:fldCharType="begin"/>
      </w:r>
      <w:r w:rsidRPr="00872A06">
        <w:rPr>
          <w:rFonts w:eastAsia="Arial" w:cs="Noto Sans"/>
          <w:szCs w:val="18"/>
        </w:rPr>
        <w:instrText xml:space="preserve"> REF _Ref77847374 \h  \* MERGEFORMAT </w:instrText>
      </w:r>
      <w:r w:rsidRPr="00872A06">
        <w:rPr>
          <w:rFonts w:eastAsia="Arial" w:cs="Noto Sans"/>
          <w:szCs w:val="18"/>
        </w:rPr>
      </w:r>
      <w:r w:rsidRPr="00872A06">
        <w:rPr>
          <w:rFonts w:eastAsia="Arial" w:cs="Noto Sans"/>
          <w:szCs w:val="18"/>
        </w:rPr>
        <w:fldChar w:fldCharType="separate"/>
      </w:r>
      <w:r w:rsidRPr="00872A06">
        <w:rPr>
          <w:rFonts w:eastAsia="Arial" w:cs="Noto Sans"/>
          <w:szCs w:val="18"/>
        </w:rPr>
        <w:t xml:space="preserve">Figure </w:t>
      </w:r>
      <w:r w:rsidRPr="00872A06">
        <w:rPr>
          <w:rFonts w:eastAsia="Arial" w:cs="Noto Sans"/>
          <w:noProof/>
          <w:szCs w:val="18"/>
        </w:rPr>
        <w:t>3</w:t>
      </w:r>
      <w:r w:rsidRPr="00872A06">
        <w:rPr>
          <w:rFonts w:eastAsia="Arial" w:cs="Noto Sans"/>
          <w:szCs w:val="18"/>
        </w:rPr>
        <w:fldChar w:fldCharType="end"/>
      </w:r>
      <w:r w:rsidRPr="00872A06">
        <w:rPr>
          <w:rFonts w:eastAsia="Arial" w:cs="Noto Sans"/>
          <w:szCs w:val="18"/>
        </w:rPr>
        <w:t xml:space="preserve">. </w:t>
      </w:r>
    </w:p>
    <w:p w14:paraId="27677FF3" w14:textId="77777777" w:rsidR="00567DF3" w:rsidRPr="00872A06" w:rsidRDefault="00567DF3" w:rsidP="00015E1E">
      <w:pPr>
        <w:keepNext/>
        <w:spacing w:before="120"/>
        <w:rPr>
          <w:rFonts w:eastAsia="Arial" w:cs="Noto Sans"/>
          <w:szCs w:val="18"/>
        </w:rPr>
      </w:pPr>
      <w:r w:rsidRPr="00872A06">
        <w:rPr>
          <w:rFonts w:eastAsia="Arial" w:cs="Noto Sans"/>
          <w:szCs w:val="18"/>
        </w:rPr>
        <w:t>At a minimum, the following information should be presented when communicating change issues:</w:t>
      </w:r>
    </w:p>
    <w:p w14:paraId="48A4482C" w14:textId="77777777" w:rsidR="00567DF3" w:rsidRPr="00872A06" w:rsidRDefault="00567DF3" w:rsidP="00015E1E">
      <w:pPr>
        <w:pStyle w:val="ListParagraph"/>
        <w:keepNext/>
        <w:numPr>
          <w:ilvl w:val="0"/>
          <w:numId w:val="9"/>
        </w:numPr>
        <w:spacing w:before="60" w:after="60" w:line="312" w:lineRule="auto"/>
        <w:rPr>
          <w:rFonts w:eastAsia="Arial" w:cs="Noto Sans"/>
          <w:szCs w:val="18"/>
        </w:rPr>
      </w:pPr>
      <w:r w:rsidRPr="00872A06">
        <w:rPr>
          <w:rFonts w:eastAsia="Arial" w:cs="Noto Sans"/>
          <w:szCs w:val="18"/>
        </w:rPr>
        <w:t>which function of project management has been affected (scope, time, cost, quality, risk, procurement)</w:t>
      </w:r>
    </w:p>
    <w:p w14:paraId="617190FB" w14:textId="77777777" w:rsidR="00567DF3" w:rsidRPr="00872A06" w:rsidRDefault="00567DF3" w:rsidP="00015E1E">
      <w:pPr>
        <w:pStyle w:val="ListParagraph"/>
        <w:keepNext/>
        <w:numPr>
          <w:ilvl w:val="0"/>
          <w:numId w:val="9"/>
        </w:numPr>
        <w:spacing w:before="60" w:after="60" w:line="312" w:lineRule="auto"/>
        <w:rPr>
          <w:rFonts w:eastAsia="Arial" w:cs="Noto Sans"/>
          <w:szCs w:val="18"/>
        </w:rPr>
      </w:pPr>
      <w:r w:rsidRPr="00872A06">
        <w:rPr>
          <w:rFonts w:eastAsia="Arial" w:cs="Noto Sans"/>
          <w:szCs w:val="18"/>
        </w:rPr>
        <w:t>significance of the change</w:t>
      </w:r>
    </w:p>
    <w:p w14:paraId="5CD3D495" w14:textId="77777777" w:rsidR="00567DF3" w:rsidRPr="00872A06" w:rsidRDefault="00567DF3" w:rsidP="00015E1E">
      <w:pPr>
        <w:pStyle w:val="ListParagraph"/>
        <w:keepNext/>
        <w:numPr>
          <w:ilvl w:val="0"/>
          <w:numId w:val="9"/>
        </w:numPr>
        <w:spacing w:before="60" w:after="60" w:line="312" w:lineRule="auto"/>
        <w:rPr>
          <w:rFonts w:eastAsia="Arial" w:cs="Noto Sans"/>
          <w:szCs w:val="18"/>
        </w:rPr>
      </w:pPr>
      <w:r w:rsidRPr="00872A06">
        <w:rPr>
          <w:rFonts w:eastAsia="Arial" w:cs="Noto Sans"/>
          <w:szCs w:val="18"/>
        </w:rPr>
        <w:t>list of advantages and disadvantages to the change</w:t>
      </w:r>
    </w:p>
    <w:p w14:paraId="458F4B72" w14:textId="77777777" w:rsidR="00567DF3" w:rsidRPr="00872A06" w:rsidRDefault="00567DF3" w:rsidP="00015E1E">
      <w:pPr>
        <w:pStyle w:val="ListParagraph"/>
        <w:keepNext/>
        <w:numPr>
          <w:ilvl w:val="0"/>
          <w:numId w:val="9"/>
        </w:numPr>
        <w:spacing w:before="60" w:after="60" w:line="312" w:lineRule="auto"/>
        <w:rPr>
          <w:rFonts w:eastAsia="Arial" w:cs="Noto Sans"/>
          <w:szCs w:val="18"/>
        </w:rPr>
      </w:pPr>
      <w:r w:rsidRPr="00872A06">
        <w:rPr>
          <w:rFonts w:eastAsia="Arial" w:cs="Noto Sans"/>
          <w:szCs w:val="18"/>
        </w:rPr>
        <w:t xml:space="preserve">recommendation on how to proceed. </w:t>
      </w:r>
    </w:p>
    <w:p w14:paraId="254E1CCC" w14:textId="77777777" w:rsidR="00567DF3" w:rsidRPr="00872A06" w:rsidRDefault="00567DF3" w:rsidP="00015E1E">
      <w:pPr>
        <w:keepNext/>
        <w:spacing w:before="120"/>
        <w:rPr>
          <w:rFonts w:eastAsia="Arial" w:cs="Noto Sans"/>
          <w:szCs w:val="18"/>
        </w:rPr>
      </w:pPr>
      <w:r w:rsidRPr="00872A06">
        <w:rPr>
          <w:rFonts w:eastAsia="Arial" w:cs="Noto Sans"/>
          <w:szCs w:val="18"/>
        </w:rPr>
        <w:t xml:space="preserve">Internal monthly reporting will capture all emerging issues, material changes and potential changes to the proposal and project. </w:t>
      </w:r>
    </w:p>
    <w:p w14:paraId="40B3836B" w14:textId="77777777" w:rsidR="00567DF3" w:rsidRPr="00872A06" w:rsidRDefault="00567DF3" w:rsidP="00015E1E">
      <w:pPr>
        <w:keepNext/>
        <w:spacing w:before="120"/>
        <w:rPr>
          <w:rFonts w:eastAsia="Arial" w:cs="Noto Sans"/>
          <w:szCs w:val="18"/>
        </w:rPr>
      </w:pPr>
      <w:r w:rsidRPr="00872A06">
        <w:rPr>
          <w:rFonts w:eastAsia="Arial" w:cs="Noto Sans"/>
          <w:szCs w:val="18"/>
        </w:rPr>
        <w:t xml:space="preserve">The outcomes of the change process will be recorded in a project decision register (refer Section 6.5). </w:t>
      </w:r>
    </w:p>
    <w:p w14:paraId="41C57A62" w14:textId="77777777" w:rsidR="00567DF3" w:rsidRPr="00872A06" w:rsidRDefault="00567DF3" w:rsidP="00015E1E">
      <w:pPr>
        <w:keepNext/>
        <w:spacing w:before="120"/>
        <w:rPr>
          <w:rFonts w:eastAsia="Arial" w:cs="Noto Sans"/>
          <w:szCs w:val="18"/>
        </w:rPr>
      </w:pPr>
      <w:r w:rsidRPr="00872A06">
        <w:rPr>
          <w:rFonts w:eastAsia="Arial" w:cs="Noto Sans"/>
          <w:szCs w:val="18"/>
        </w:rPr>
        <w:t>Consideration should be given to other project artefacts that may need to be changed or produced as a result of adapting to changes during the business case development.</w:t>
      </w:r>
    </w:p>
    <w:p w14:paraId="4FF4EBA0" w14:textId="77777777" w:rsidR="00567DF3" w:rsidRPr="00567DF3" w:rsidRDefault="00567DF3" w:rsidP="00015E1E">
      <w:pPr>
        <w:pStyle w:val="Heading1"/>
        <w:keepNext/>
        <w:widowControl/>
        <w:numPr>
          <w:ilvl w:val="1"/>
          <w:numId w:val="10"/>
        </w:numPr>
        <w:rPr>
          <w:sz w:val="32"/>
          <w:szCs w:val="32"/>
        </w:rPr>
      </w:pPr>
      <w:bookmarkStart w:id="33" w:name="_Toc190950047"/>
      <w:bookmarkStart w:id="34" w:name="_Toc217305155"/>
      <w:bookmarkStart w:id="35" w:name="_Hlk185855408"/>
      <w:bookmarkEnd w:id="3"/>
      <w:r w:rsidRPr="00567DF3">
        <w:rPr>
          <w:sz w:val="32"/>
          <w:szCs w:val="32"/>
        </w:rPr>
        <w:t>Governance</w:t>
      </w:r>
      <w:bookmarkEnd w:id="33"/>
      <w:bookmarkEnd w:id="34"/>
    </w:p>
    <w:p w14:paraId="020033CB" w14:textId="1B8D705B" w:rsidR="00567DF3" w:rsidRPr="00567DF3" w:rsidRDefault="00567DF3" w:rsidP="00015E1E">
      <w:pPr>
        <w:pStyle w:val="Heading2"/>
        <w:keepNext/>
        <w:numPr>
          <w:ilvl w:val="1"/>
          <w:numId w:val="10"/>
        </w:numPr>
        <w:rPr>
          <w:rFonts w:eastAsiaTheme="minorEastAsia"/>
        </w:rPr>
      </w:pPr>
      <w:bookmarkStart w:id="36" w:name="_Toc190950048"/>
      <w:bookmarkStart w:id="37" w:name="_Toc217305156"/>
      <w:r w:rsidRPr="00567DF3">
        <w:rPr>
          <w:rFonts w:eastAsiaTheme="minorEastAsia"/>
        </w:rPr>
        <w:t xml:space="preserve">Infrastructure </w:t>
      </w:r>
      <w:r w:rsidR="00310F8E">
        <w:rPr>
          <w:rFonts w:eastAsiaTheme="minorEastAsia"/>
        </w:rPr>
        <w:t>p</w:t>
      </w:r>
      <w:r w:rsidRPr="00567DF3">
        <w:rPr>
          <w:rFonts w:eastAsiaTheme="minorEastAsia"/>
        </w:rPr>
        <w:t xml:space="preserve">roposal </w:t>
      </w:r>
      <w:r w:rsidR="00310F8E">
        <w:rPr>
          <w:rFonts w:eastAsiaTheme="minorEastAsia"/>
        </w:rPr>
        <w:t>d</w:t>
      </w:r>
      <w:r w:rsidRPr="00567DF3">
        <w:rPr>
          <w:rFonts w:eastAsiaTheme="minorEastAsia"/>
        </w:rPr>
        <w:t xml:space="preserve">evelopment </w:t>
      </w:r>
      <w:r w:rsidR="00310F8E">
        <w:rPr>
          <w:rFonts w:eastAsiaTheme="minorEastAsia"/>
        </w:rPr>
        <w:t>c</w:t>
      </w:r>
      <w:r w:rsidRPr="00567DF3">
        <w:rPr>
          <w:rFonts w:eastAsiaTheme="minorEastAsia"/>
        </w:rPr>
        <w:t>ontext</w:t>
      </w:r>
      <w:bookmarkEnd w:id="36"/>
      <w:bookmarkEnd w:id="37"/>
    </w:p>
    <w:p w14:paraId="5CCF9DFA" w14:textId="77777777" w:rsidR="00567DF3" w:rsidRPr="00567DF3" w:rsidRDefault="00567DF3" w:rsidP="00567DF3">
      <w:pPr>
        <w:spacing w:before="120"/>
        <w:rPr>
          <w:rFonts w:eastAsia="Arial" w:cs="Noto Sans"/>
          <w:szCs w:val="18"/>
        </w:rPr>
      </w:pPr>
      <w:r w:rsidRPr="00567DF3">
        <w:rPr>
          <w:rFonts w:eastAsia="Arial" w:cs="Noto Sans"/>
          <w:szCs w:val="18"/>
        </w:rPr>
        <w:t xml:space="preserve">A whole of government perspective has been adopted to enable a coordinated approach to the development of infrastructure proposals. While the following governance mechanisms lay outside the direct governance structure for the proposal, they provide the context in which the proposal development must operate.  </w:t>
      </w:r>
    </w:p>
    <w:p w14:paraId="23EC789C" w14:textId="77777777" w:rsidR="00567DF3" w:rsidRPr="00567DF3" w:rsidRDefault="00567DF3" w:rsidP="00567DF3">
      <w:pPr>
        <w:spacing w:before="120"/>
        <w:rPr>
          <w:rFonts w:eastAsia="Arial" w:cs="Noto Sans"/>
          <w:szCs w:val="18"/>
          <w:lang w:eastAsia="en-AU"/>
        </w:rPr>
      </w:pPr>
      <w:r w:rsidRPr="00567DF3">
        <w:rPr>
          <w:rFonts w:eastAsia="Arial" w:cs="Noto Sans"/>
          <w:szCs w:val="18"/>
        </w:rPr>
        <w:t>The Infrastructure Proposal Development Policy (IPDP) applies to i</w:t>
      </w:r>
      <w:r w:rsidRPr="00567DF3">
        <w:rPr>
          <w:rFonts w:eastAsia="Arial" w:cs="Noto Sans"/>
          <w:szCs w:val="18"/>
          <w:lang w:eastAsia="en-AU"/>
        </w:rPr>
        <w:t>nfrastructure proposals likely to require a capital investment of greater than $100 million and is recommended for proposals likely to require between $50 and $100 million in capital investment, except for transport projects where it applies to projects with a capital investment greater than $500 million and is recommended for projects estimated between $100 to $500 million. DSDIP plays a central role in administering the IPDP with its key elements of:</w:t>
      </w:r>
    </w:p>
    <w:p w14:paraId="41DBBBA8" w14:textId="77777777" w:rsidR="00567DF3" w:rsidRPr="00276BE9" w:rsidRDefault="00567DF3" w:rsidP="00276BE9">
      <w:pPr>
        <w:pStyle w:val="ListParagraph"/>
        <w:numPr>
          <w:ilvl w:val="0"/>
          <w:numId w:val="18"/>
        </w:numPr>
        <w:spacing w:before="60" w:after="60" w:line="312" w:lineRule="auto"/>
        <w:rPr>
          <w:rFonts w:eastAsia="Arial" w:cs="Noto Sans"/>
          <w:szCs w:val="18"/>
        </w:rPr>
      </w:pPr>
      <w:r w:rsidRPr="00276BE9">
        <w:rPr>
          <w:rFonts w:eastAsia="Arial" w:cs="Noto Sans"/>
          <w:b/>
          <w:bCs/>
          <w:szCs w:val="18"/>
        </w:rPr>
        <w:t>Robust proposals</w:t>
      </w:r>
      <w:r w:rsidRPr="00276BE9">
        <w:rPr>
          <w:rFonts w:eastAsia="Arial" w:cs="Noto Sans"/>
          <w:szCs w:val="18"/>
        </w:rPr>
        <w:t>: Agency led assessment and assurance of infrastructure proposals, using BCDF and Assurance Framework.</w:t>
      </w:r>
    </w:p>
    <w:p w14:paraId="25BB04B5" w14:textId="6B938290" w:rsidR="00567DF3" w:rsidRPr="00276BE9" w:rsidRDefault="00567DF3" w:rsidP="00276BE9">
      <w:pPr>
        <w:pStyle w:val="ListParagraph"/>
        <w:numPr>
          <w:ilvl w:val="0"/>
          <w:numId w:val="18"/>
        </w:numPr>
        <w:spacing w:before="60" w:after="60" w:line="312" w:lineRule="auto"/>
        <w:rPr>
          <w:rFonts w:eastAsia="Arial" w:cs="Noto Sans"/>
          <w:szCs w:val="18"/>
        </w:rPr>
      </w:pPr>
      <w:r w:rsidRPr="00276BE9">
        <w:rPr>
          <w:rFonts w:eastAsia="Arial" w:cs="Noto Sans"/>
          <w:b/>
          <w:bCs/>
          <w:szCs w:val="18"/>
        </w:rPr>
        <w:t>Advice and assurance</w:t>
      </w:r>
      <w:r w:rsidRPr="00276BE9">
        <w:rPr>
          <w:rFonts w:eastAsia="Arial" w:cs="Noto Sans"/>
          <w:szCs w:val="18"/>
        </w:rPr>
        <w:t>: IPA advisory role to agencies in support of proposal development and, as agreed with central agencies, to provide additional assurance to support government investment decisions.</w:t>
      </w:r>
    </w:p>
    <w:p w14:paraId="12B06415" w14:textId="77777777" w:rsidR="00567DF3" w:rsidRPr="00276BE9" w:rsidRDefault="00567DF3" w:rsidP="00276BE9">
      <w:pPr>
        <w:pStyle w:val="ListParagraph"/>
        <w:numPr>
          <w:ilvl w:val="0"/>
          <w:numId w:val="18"/>
        </w:numPr>
        <w:spacing w:before="60" w:after="60" w:line="312" w:lineRule="auto"/>
        <w:rPr>
          <w:rFonts w:eastAsia="Arial" w:cs="Noto Sans"/>
          <w:szCs w:val="18"/>
        </w:rPr>
      </w:pPr>
      <w:r w:rsidRPr="00276BE9">
        <w:rPr>
          <w:rFonts w:eastAsia="Arial" w:cs="Noto Sans"/>
          <w:b/>
          <w:bCs/>
          <w:szCs w:val="18"/>
        </w:rPr>
        <w:t>Capital planning:</w:t>
      </w:r>
      <w:r w:rsidRPr="00276BE9">
        <w:rPr>
          <w:rFonts w:eastAsia="Arial" w:cs="Noto Sans"/>
          <w:szCs w:val="18"/>
        </w:rPr>
        <w:t xml:space="preserve"> DSDIP central role in strategic whole-of-government capital planning.</w:t>
      </w:r>
    </w:p>
    <w:p w14:paraId="13FC2251" w14:textId="77777777" w:rsidR="00567DF3" w:rsidRPr="00276BE9" w:rsidRDefault="00567DF3" w:rsidP="00276BE9">
      <w:pPr>
        <w:pStyle w:val="ListParagraph"/>
        <w:numPr>
          <w:ilvl w:val="0"/>
          <w:numId w:val="18"/>
        </w:numPr>
        <w:spacing w:before="60" w:after="60" w:line="312" w:lineRule="auto"/>
        <w:rPr>
          <w:rFonts w:eastAsia="Arial" w:cs="Noto Sans"/>
          <w:szCs w:val="18"/>
        </w:rPr>
      </w:pPr>
      <w:r w:rsidRPr="00276BE9">
        <w:rPr>
          <w:rFonts w:eastAsia="Arial" w:cs="Noto Sans"/>
          <w:b/>
          <w:bCs/>
          <w:szCs w:val="18"/>
        </w:rPr>
        <w:t>Capability uplift</w:t>
      </w:r>
      <w:r w:rsidRPr="00276BE9">
        <w:rPr>
          <w:rFonts w:eastAsia="Arial" w:cs="Noto Sans"/>
          <w:szCs w:val="18"/>
        </w:rPr>
        <w:t>: DSDIP support of infrastructure development capability uplift across government.</w:t>
      </w:r>
    </w:p>
    <w:p w14:paraId="4ABD491A" w14:textId="27805D47" w:rsidR="00567DF3" w:rsidRPr="00567DF3" w:rsidRDefault="00567DF3" w:rsidP="00567DF3">
      <w:pPr>
        <w:spacing w:before="120"/>
        <w:rPr>
          <w:rFonts w:ascii="Arial" w:eastAsia="Arial" w:hAnsi="Arial" w:cs="Times New Roman"/>
          <w:szCs w:val="18"/>
          <w:lang w:eastAsia="en-AU"/>
        </w:rPr>
      </w:pPr>
      <w:r w:rsidRPr="00567DF3">
        <w:rPr>
          <w:rFonts w:eastAsia="Arial" w:cs="Noto Sans"/>
          <w:szCs w:val="18"/>
          <w:highlight w:val="yellow"/>
          <w:lang w:eastAsia="en-AU"/>
        </w:rPr>
        <w:t>&lt;&lt;Proposal Owner Agency&gt;&gt;</w:t>
      </w:r>
      <w:r w:rsidRPr="00567DF3">
        <w:rPr>
          <w:rFonts w:eastAsia="Arial" w:cs="Noto Sans"/>
          <w:szCs w:val="18"/>
          <w:lang w:eastAsia="en-AU"/>
        </w:rPr>
        <w:t xml:space="preserve"> consulted with I</w:t>
      </w:r>
      <w:r>
        <w:rPr>
          <w:rFonts w:eastAsia="Arial" w:cs="Noto Sans"/>
          <w:szCs w:val="18"/>
          <w:lang w:eastAsia="en-AU"/>
        </w:rPr>
        <w:t>PA</w:t>
      </w:r>
      <w:r w:rsidRPr="00567DF3">
        <w:rPr>
          <w:rFonts w:eastAsia="Arial" w:cs="Noto Sans"/>
          <w:szCs w:val="18"/>
          <w:lang w:eastAsia="en-AU"/>
        </w:rPr>
        <w:t xml:space="preserve"> on the application of the IPDP, including the level of I</w:t>
      </w:r>
      <w:r>
        <w:rPr>
          <w:rFonts w:eastAsia="Arial" w:cs="Noto Sans"/>
          <w:szCs w:val="18"/>
          <w:lang w:eastAsia="en-AU"/>
        </w:rPr>
        <w:t>PA</w:t>
      </w:r>
      <w:r w:rsidRPr="00567DF3">
        <w:rPr>
          <w:rFonts w:eastAsia="Arial" w:cs="Noto Sans"/>
          <w:szCs w:val="18"/>
          <w:lang w:eastAsia="en-AU"/>
        </w:rPr>
        <w:t xml:space="preserve"> support and assurance oversight required.</w:t>
      </w:r>
    </w:p>
    <w:p w14:paraId="5AAA55D1" w14:textId="1FEBB675" w:rsidR="00567DF3" w:rsidRPr="00567DF3" w:rsidRDefault="00567DF3" w:rsidP="00015E1E">
      <w:pPr>
        <w:pStyle w:val="Heading2"/>
        <w:keepNext/>
        <w:numPr>
          <w:ilvl w:val="1"/>
          <w:numId w:val="10"/>
        </w:numPr>
        <w:rPr>
          <w:rFonts w:eastAsiaTheme="minorEastAsia"/>
        </w:rPr>
      </w:pPr>
      <w:bookmarkStart w:id="38" w:name="_Toc190950049"/>
      <w:bookmarkStart w:id="39" w:name="_Toc217305157"/>
      <w:bookmarkEnd w:id="35"/>
      <w:r w:rsidRPr="00567DF3">
        <w:rPr>
          <w:rFonts w:eastAsiaTheme="minorEastAsia"/>
        </w:rPr>
        <w:t xml:space="preserve">Project </w:t>
      </w:r>
      <w:r w:rsidR="00F72194">
        <w:rPr>
          <w:rFonts w:eastAsiaTheme="minorEastAsia"/>
        </w:rPr>
        <w:t>g</w:t>
      </w:r>
      <w:r w:rsidRPr="00567DF3">
        <w:rPr>
          <w:rFonts w:eastAsiaTheme="minorEastAsia"/>
        </w:rPr>
        <w:t>overnance</w:t>
      </w:r>
      <w:bookmarkEnd w:id="38"/>
      <w:bookmarkEnd w:id="39"/>
    </w:p>
    <w:p w14:paraId="53AB17EE" w14:textId="77777777" w:rsidR="00567DF3" w:rsidRPr="00567DF3" w:rsidRDefault="00567DF3" w:rsidP="00015E1E">
      <w:pPr>
        <w:keepNext/>
        <w:spacing w:before="120"/>
        <w:rPr>
          <w:rFonts w:eastAsia="Arial" w:cs="Noto Sans"/>
          <w:szCs w:val="18"/>
          <w:lang w:eastAsia="en-AU"/>
        </w:rPr>
      </w:pPr>
      <w:r w:rsidRPr="00567DF3">
        <w:rPr>
          <w:rFonts w:eastAsia="Arial" w:cs="Noto Sans"/>
          <w:szCs w:val="18"/>
          <w:highlight w:val="cyan"/>
          <w:lang w:eastAsia="en-AU"/>
        </w:rPr>
        <w:t>Governance arrangements should be adapted to reflect the size, scope, risk and complexity of the proposal. Please adjust the following arrangements to fit the individual proposal requirements</w:t>
      </w:r>
      <w:r w:rsidRPr="00567DF3">
        <w:rPr>
          <w:rFonts w:eastAsia="Arial" w:cs="Noto Sans"/>
          <w:szCs w:val="18"/>
          <w:lang w:eastAsia="en-AU"/>
        </w:rPr>
        <w:t>.</w:t>
      </w:r>
    </w:p>
    <w:p w14:paraId="65C1D99A" w14:textId="6D0C453F" w:rsidR="00567DF3" w:rsidRDefault="00567DF3" w:rsidP="00015E1E">
      <w:pPr>
        <w:keepNext/>
        <w:spacing w:before="120"/>
        <w:rPr>
          <w:rFonts w:eastAsia="Arial" w:cs="Noto Sans"/>
          <w:szCs w:val="18"/>
          <w:lang w:eastAsia="en-AU"/>
        </w:rPr>
      </w:pPr>
      <w:r w:rsidRPr="00567DF3">
        <w:rPr>
          <w:rFonts w:eastAsia="Arial" w:cs="Noto Sans"/>
          <w:szCs w:val="18"/>
          <w:lang w:eastAsia="en-AU"/>
        </w:rPr>
        <w:t xml:space="preserve">A diagram of the governance structure for the delivery of the business case, including the relationship between the PSC, </w:t>
      </w:r>
      <w:r w:rsidRPr="00567DF3">
        <w:rPr>
          <w:rFonts w:eastAsia="Arial" w:cs="Noto Sans"/>
          <w:szCs w:val="18"/>
          <w:highlight w:val="yellow"/>
          <w:lang w:eastAsia="en-AU"/>
        </w:rPr>
        <w:t>&lt;&lt; Proposal Owner Agency&gt;&gt;</w:t>
      </w:r>
      <w:r w:rsidRPr="00567DF3">
        <w:rPr>
          <w:rFonts w:eastAsia="Arial" w:cs="Noto Sans"/>
          <w:szCs w:val="18"/>
          <w:lang w:eastAsia="en-AU"/>
        </w:rPr>
        <w:t xml:space="preserve"> and other decision makers, is provided in </w:t>
      </w:r>
      <w:r w:rsidRPr="00567DF3">
        <w:rPr>
          <w:rFonts w:eastAsia="Arial" w:cs="Noto Sans"/>
          <w:szCs w:val="18"/>
          <w:lang w:eastAsia="en-AU"/>
        </w:rPr>
        <w:fldChar w:fldCharType="begin"/>
      </w:r>
      <w:r w:rsidRPr="00567DF3">
        <w:rPr>
          <w:rFonts w:eastAsia="Arial" w:cs="Noto Sans"/>
          <w:szCs w:val="18"/>
          <w:lang w:eastAsia="en-AU"/>
        </w:rPr>
        <w:instrText xml:space="preserve"> REF _Ref77847374 \h  \* MERGEFORMAT </w:instrText>
      </w:r>
      <w:r w:rsidRPr="00567DF3">
        <w:rPr>
          <w:rFonts w:eastAsia="Arial" w:cs="Noto Sans"/>
          <w:szCs w:val="18"/>
          <w:lang w:eastAsia="en-AU"/>
        </w:rPr>
      </w:r>
      <w:r w:rsidRPr="00567DF3">
        <w:rPr>
          <w:rFonts w:eastAsia="Arial" w:cs="Noto Sans"/>
          <w:szCs w:val="18"/>
          <w:lang w:eastAsia="en-AU"/>
        </w:rPr>
        <w:fldChar w:fldCharType="separate"/>
      </w:r>
      <w:r w:rsidRPr="00567DF3">
        <w:rPr>
          <w:rFonts w:eastAsia="Arial" w:cs="Noto Sans"/>
          <w:szCs w:val="18"/>
        </w:rPr>
        <w:t xml:space="preserve">Figure </w:t>
      </w:r>
      <w:r w:rsidRPr="00567DF3">
        <w:rPr>
          <w:rFonts w:eastAsia="Arial" w:cs="Noto Sans"/>
          <w:noProof/>
          <w:szCs w:val="18"/>
        </w:rPr>
        <w:t>3</w:t>
      </w:r>
      <w:r w:rsidRPr="00567DF3">
        <w:rPr>
          <w:rFonts w:eastAsia="Arial" w:cs="Noto Sans"/>
          <w:szCs w:val="18"/>
          <w:lang w:eastAsia="en-AU"/>
        </w:rPr>
        <w:fldChar w:fldCharType="end"/>
      </w:r>
      <w:r w:rsidRPr="00567DF3">
        <w:rPr>
          <w:rFonts w:eastAsia="Arial" w:cs="Noto Sans"/>
          <w:szCs w:val="18"/>
          <w:lang w:eastAsia="en-AU"/>
        </w:rPr>
        <w:t>.</w:t>
      </w:r>
    </w:p>
    <w:p w14:paraId="57B0C113" w14:textId="77777777" w:rsidR="00567DF3" w:rsidRPr="004A51D2" w:rsidRDefault="00567DF3" w:rsidP="00567DF3">
      <w:pPr>
        <w:pStyle w:val="FigureCaption"/>
        <w:rPr>
          <w:lang w:eastAsia="en-AU"/>
        </w:rPr>
      </w:pPr>
      <w:r w:rsidRPr="002747BC">
        <w:rPr>
          <w:lang w:eastAsia="en-AU"/>
        </w:rPr>
        <w:t xml:space="preserve">Figure 3: Project Governance </w:t>
      </w:r>
    </w:p>
    <w:p w14:paraId="32EBCCBF" w14:textId="77777777" w:rsidR="00567DF3" w:rsidRDefault="00567DF3" w:rsidP="00567DF3">
      <w:pPr>
        <w:pStyle w:val="Caption"/>
      </w:pPr>
      <w:r>
        <w:rPr>
          <w:noProof/>
        </w:rPr>
        <mc:AlternateContent>
          <mc:Choice Requires="wps">
            <w:drawing>
              <wp:anchor distT="45720" distB="45720" distL="114300" distR="114300" simplePos="0" relativeHeight="251658241" behindDoc="0" locked="0" layoutInCell="1" allowOverlap="1" wp14:anchorId="631B636D" wp14:editId="3F702AB5">
                <wp:simplePos x="0" y="0"/>
                <wp:positionH relativeFrom="margin">
                  <wp:posOffset>1778000</wp:posOffset>
                </wp:positionH>
                <wp:positionV relativeFrom="paragraph">
                  <wp:posOffset>2733742</wp:posOffset>
                </wp:positionV>
                <wp:extent cx="2360930" cy="1404620"/>
                <wp:effectExtent l="114300" t="514350" r="115570" b="516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5A70661C" w14:textId="77777777" w:rsidR="00567DF3" w:rsidRPr="00144824" w:rsidRDefault="00567DF3" w:rsidP="00567DF3">
                            <w:pPr>
                              <w:jc w:val="center"/>
                              <w:rPr>
                                <w:color w:val="FF0000"/>
                                <w:sz w:val="48"/>
                              </w:rPr>
                            </w:pPr>
                            <w:r>
                              <w:rPr>
                                <w:color w:val="FF0000"/>
                                <w:sz w:val="48"/>
                              </w:rPr>
                              <w:t>EDIT FIGURE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1B636D" id="_x0000_t202" coordsize="21600,21600" o:spt="202" path="m,l,21600r21600,l21600,xe">
                <v:stroke joinstyle="miter"/>
                <v:path gradientshapeok="t" o:connecttype="rect"/>
              </v:shapetype>
              <v:shape id="_x0000_s1079" type="#_x0000_t202" style="position:absolute;left:0;text-align:left;margin-left:140pt;margin-top:215.25pt;width:185.9pt;height:110.6pt;rotation:1815598fd;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">
                <v:textbox style="mso-fit-shape-to-text:t">
                  <w:txbxContent>
                    <w:p w14:paraId="5A70661C" w14:textId="77777777" w:rsidR="00567DF3" w:rsidRPr="00144824" w:rsidRDefault="00567DF3" w:rsidP="00567DF3">
                      <w:pPr>
                        <w:jc w:val="center"/>
                        <w:rPr>
                          <w:color w:val="FF0000"/>
                          <w:sz w:val="48"/>
                        </w:rPr>
                      </w:pPr>
                      <w:r>
                        <w:rPr>
                          <w:color w:val="FF0000"/>
                          <w:sz w:val="48"/>
                        </w:rPr>
                        <w:t>EDIT FIGURE AS REQUIRED</w:t>
                      </w:r>
                    </w:p>
                  </w:txbxContent>
                </v:textbox>
                <w10:wrap anchorx="margin"/>
              </v:shape>
            </w:pict>
          </mc:Fallback>
        </mc:AlternateContent>
      </w:r>
      <w:r>
        <w:rPr>
          <w:b w:val="0"/>
          <w:bCs w:val="0"/>
          <w:noProof/>
          <w:sz w:val="24"/>
          <w:szCs w:val="24"/>
        </w:rPr>
        <mc:AlternateContent>
          <mc:Choice Requires="wpg">
            <w:drawing>
              <wp:inline distT="0" distB="0" distL="0" distR="0" wp14:anchorId="310CB40E" wp14:editId="3AE2E8ED">
                <wp:extent cx="5886450" cy="7343775"/>
                <wp:effectExtent l="0" t="0" r="19050" b="28575"/>
                <wp:docPr id="215" name="Group 215"/>
                <wp:cNvGraphicFramePr/>
                <a:graphic xmlns:a="http://schemas.openxmlformats.org/drawingml/2006/main">
                  <a:graphicData uri="http://schemas.microsoft.com/office/word/2010/wordprocessingGroup">
                    <wpg:wgp>
                      <wpg:cNvGrpSpPr/>
                      <wpg:grpSpPr>
                        <a:xfrm>
                          <a:off x="0" y="0"/>
                          <a:ext cx="5886450" cy="7343775"/>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118BC022" w14:textId="77777777" w:rsidR="00567DF3" w:rsidRPr="00083001" w:rsidRDefault="00567DF3" w:rsidP="00567DF3">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4955E925" w14:textId="77777777" w:rsidR="00567DF3" w:rsidRPr="00083001" w:rsidRDefault="00567DF3" w:rsidP="00567DF3">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01C1FA6A" w14:textId="77777777" w:rsidR="00567DF3" w:rsidRPr="00E35A76" w:rsidRDefault="00567DF3" w:rsidP="00567DF3">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4E055211" w14:textId="77777777" w:rsidR="00567DF3" w:rsidRPr="00083001" w:rsidRDefault="00567DF3" w:rsidP="00567DF3">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18DF03D4"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7EF174B9" w14:textId="77777777" w:rsidR="00567DF3" w:rsidRPr="003E614D" w:rsidRDefault="00567DF3" w:rsidP="00567DF3">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002564FF" w14:textId="77777777" w:rsidR="00567DF3" w:rsidRPr="00D12BE4" w:rsidRDefault="00567DF3" w:rsidP="00567DF3">
                                <w:pPr>
                                  <w:jc w:val="center"/>
                                  <w:rPr>
                                    <w:color w:val="FFFFFF" w:themeColor="background1"/>
                                  </w:rPr>
                                </w:pPr>
                                <w:r w:rsidRPr="00D12BE4">
                                  <w:rPr>
                                    <w:color w:val="FFFFFF" w:themeColor="background1"/>
                                  </w:rPr>
                                  <w:t>Chair</w:t>
                                </w:r>
                              </w:p>
                              <w:p w14:paraId="35A027DC" w14:textId="77777777" w:rsidR="00567DF3" w:rsidRPr="00D12BE4" w:rsidRDefault="00567DF3" w:rsidP="00567DF3">
                                <w:pPr>
                                  <w:jc w:val="center"/>
                                  <w:rPr>
                                    <w:color w:val="FFFFFF" w:themeColor="background1"/>
                                  </w:rPr>
                                </w:pPr>
                                <w:r w:rsidRPr="00D12BE4">
                                  <w:rPr>
                                    <w:color w:val="FFFFFF" w:themeColor="background1"/>
                                  </w:rP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75" y="885825"/>
                              <a:ext cx="1259840" cy="408206"/>
                            </a:xfrm>
                            <a:prstGeom prst="roundRect">
                              <a:avLst/>
                            </a:prstGeom>
                            <a:solidFill>
                              <a:srgbClr val="005EB8"/>
                            </a:solidFill>
                            <a:ln w="6350" cap="flat" cmpd="sng" algn="ctr">
                              <a:solidFill>
                                <a:srgbClr val="005EB8"/>
                              </a:solidFill>
                              <a:prstDash val="solid"/>
                              <a:miter lim="800000"/>
                            </a:ln>
                            <a:effectLst/>
                          </wps:spPr>
                          <wps:txbx>
                            <w:txbxContent>
                              <w:p w14:paraId="3772EF81" w14:textId="6BEB1130" w:rsidR="00567DF3" w:rsidRPr="00E35A76" w:rsidRDefault="009B4FAD" w:rsidP="00567DF3">
                                <w:pPr>
                                  <w:spacing w:before="60" w:after="0"/>
                                  <w:jc w:val="center"/>
                                  <w:rPr>
                                    <w:color w:val="FFFFFF" w:themeColor="background1"/>
                                  </w:rPr>
                                </w:pPr>
                                <w:r>
                                  <w:rPr>
                                    <w:color w:val="FFFFFF" w:themeColor="background1"/>
                                    <w:highlight w:val="magenta"/>
                                  </w:rPr>
                                  <w:t xml:space="preserve">IPA, </w:t>
                                </w:r>
                                <w:r w:rsidR="00567DF3"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500" y="904875"/>
                              <a:ext cx="1259840" cy="417887"/>
                            </a:xfrm>
                            <a:prstGeom prst="roundRect">
                              <a:avLst/>
                            </a:prstGeom>
                            <a:solidFill>
                              <a:srgbClr val="005EB8"/>
                            </a:solidFill>
                            <a:ln w="6350" cap="flat" cmpd="sng" algn="ctr">
                              <a:solidFill>
                                <a:srgbClr val="005EB8"/>
                              </a:solidFill>
                              <a:prstDash val="solid"/>
                              <a:miter lim="800000"/>
                            </a:ln>
                            <a:effectLst/>
                          </wps:spPr>
                          <wps:txbx>
                            <w:txbxContent>
                              <w:p w14:paraId="6F7A3DC9" w14:textId="77777777" w:rsidR="00567DF3" w:rsidRDefault="00567DF3" w:rsidP="00567DF3">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5"/>
                              <a:ext cx="1259840" cy="408310"/>
                            </a:xfrm>
                            <a:prstGeom prst="roundRect">
                              <a:avLst/>
                            </a:prstGeom>
                            <a:solidFill>
                              <a:srgbClr val="005EB8"/>
                            </a:solidFill>
                            <a:ln w="6350" cap="flat" cmpd="sng" algn="ctr">
                              <a:solidFill>
                                <a:srgbClr val="005EB8"/>
                              </a:solidFill>
                              <a:prstDash val="solid"/>
                              <a:miter lim="800000"/>
                            </a:ln>
                            <a:effectLst/>
                          </wps:spPr>
                          <wps:txbx>
                            <w:txbxContent>
                              <w:p w14:paraId="29904221" w14:textId="77777777" w:rsidR="00567DF3" w:rsidRPr="00E35A76" w:rsidRDefault="00567DF3" w:rsidP="00567DF3">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2025" y="895350"/>
                              <a:ext cx="1259840" cy="408258"/>
                            </a:xfrm>
                            <a:prstGeom prst="roundRect">
                              <a:avLst/>
                            </a:prstGeom>
                            <a:solidFill>
                              <a:srgbClr val="005EB8"/>
                            </a:solidFill>
                            <a:ln w="6350" cap="flat" cmpd="sng" algn="ctr">
                              <a:solidFill>
                                <a:srgbClr val="005EB8"/>
                              </a:solidFill>
                              <a:prstDash val="solid"/>
                              <a:miter lim="800000"/>
                            </a:ln>
                            <a:effectLst/>
                          </wps:spPr>
                          <wps:txbx>
                            <w:txbxContent>
                              <w:p w14:paraId="715F3A40" w14:textId="77777777" w:rsidR="00567DF3" w:rsidRPr="00D12BE4" w:rsidRDefault="00567DF3" w:rsidP="00567DF3">
                                <w:pPr>
                                  <w:spacing w:before="60"/>
                                  <w:jc w:val="center"/>
                                  <w:rPr>
                                    <w:color w:val="FFFFFF" w:themeColor="background1"/>
                                  </w:rPr>
                                </w:pPr>
                                <w:r w:rsidRPr="00D12BE4">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6445399B"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33B34D81" w14:textId="77777777" w:rsidR="00567DF3" w:rsidRPr="00E35A76" w:rsidRDefault="00567DF3" w:rsidP="00567DF3">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2752B5CE" w14:textId="77777777" w:rsidR="00567DF3" w:rsidRPr="00083001" w:rsidRDefault="00567DF3" w:rsidP="00567DF3">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709C4E05" w14:textId="77777777" w:rsidR="00567DF3" w:rsidRPr="00083001" w:rsidRDefault="00567DF3" w:rsidP="00567DF3">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7AE2EAC9" w14:textId="77777777" w:rsidR="00567DF3" w:rsidRPr="00083001" w:rsidRDefault="00567DF3" w:rsidP="00567DF3">
                                <w:pPr>
                                  <w:jc w:val="center"/>
                                  <w:rPr>
                                    <w:color w:val="FFFFFF" w:themeColor="background1"/>
                                  </w:rPr>
                                </w:pPr>
                                <w:r w:rsidRPr="00083001">
                                  <w:rPr>
                                    <w:color w:val="FFFFFF" w:themeColor="background1"/>
                                    <w:highlight w:val="magenta"/>
                                  </w:rPr>
                                  <w:t>DPC – if required</w:t>
                                </w:r>
                              </w:p>
                              <w:p w14:paraId="6E561010" w14:textId="77777777" w:rsidR="00567DF3" w:rsidRDefault="00567DF3" w:rsidP="00567DF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4F8BBE7B" w14:textId="77777777" w:rsidR="00567DF3" w:rsidRPr="00083001" w:rsidRDefault="00567DF3" w:rsidP="00567DF3">
                                <w:pPr>
                                  <w:jc w:val="center"/>
                                  <w:rPr>
                                    <w:color w:val="FFFFFF" w:themeColor="background1"/>
                                  </w:rPr>
                                </w:pPr>
                                <w:r w:rsidRPr="00083001">
                                  <w:rPr>
                                    <w:color w:val="FFFFFF" w:themeColor="background1"/>
                                    <w:highlight w:val="magenta"/>
                                  </w:rPr>
                                  <w:t>Treasury - if required</w:t>
                                </w:r>
                              </w:p>
                              <w:p w14:paraId="3F175F02" w14:textId="77777777" w:rsidR="00567DF3" w:rsidRPr="00083001" w:rsidRDefault="00567DF3" w:rsidP="00567DF3">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0C972209" w14:textId="2E407545" w:rsidR="00567DF3" w:rsidRPr="00083001" w:rsidRDefault="009B4FAD" w:rsidP="00567DF3">
                                <w:pPr>
                                  <w:jc w:val="center"/>
                                  <w:rPr>
                                    <w:color w:val="FFFFFF" w:themeColor="background1"/>
                                    <w:sz w:val="16"/>
                                    <w:szCs w:val="16"/>
                                  </w:rPr>
                                </w:pPr>
                                <w:r>
                                  <w:rPr>
                                    <w:color w:val="FFFFFF" w:themeColor="background1"/>
                                    <w:highlight w:val="magenta"/>
                                  </w:rPr>
                                  <w:t xml:space="preserve">IPA, </w:t>
                                </w:r>
                                <w:r w:rsidR="00567DF3"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58EF4925" w14:textId="77777777" w:rsidR="00567DF3" w:rsidRPr="00083001" w:rsidRDefault="00567DF3" w:rsidP="00567DF3">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21A60584" w14:textId="77777777" w:rsidR="00567DF3" w:rsidRPr="00083001" w:rsidRDefault="00567DF3" w:rsidP="00567DF3">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04CBB4DF" w14:textId="77777777" w:rsidR="00567DF3" w:rsidRPr="00083001" w:rsidRDefault="00567DF3" w:rsidP="00567DF3">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481A3C38" w14:textId="77777777" w:rsidR="00567DF3" w:rsidRPr="00083001" w:rsidRDefault="00567DF3" w:rsidP="00567DF3">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310CB40E" id="Group 215" o:spid="_x0000_s1080" style="width:463.5pt;height:578.25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">
                <v:roundrect id="Rectangle: Rounded Corners 39" o:spid="_x0000_s1081"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118BC022" w14:textId="77777777" w:rsidR="00567DF3" w:rsidRPr="00083001" w:rsidRDefault="00567DF3" w:rsidP="00567DF3">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82"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4955E925" w14:textId="77777777" w:rsidR="00567DF3" w:rsidRPr="00083001" w:rsidRDefault="00567DF3" w:rsidP="00567DF3">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83"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01C1FA6A" w14:textId="77777777" w:rsidR="00567DF3" w:rsidRPr="00E35A76" w:rsidRDefault="00567DF3" w:rsidP="00567DF3">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84"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4E055211" w14:textId="77777777" w:rsidR="00567DF3" w:rsidRPr="00083001" w:rsidRDefault="00567DF3" w:rsidP="00567DF3">
                        <w:pPr>
                          <w:jc w:val="center"/>
                          <w:rPr>
                            <w:b/>
                            <w:bCs/>
                          </w:rPr>
                        </w:pPr>
                        <w:r w:rsidRPr="00083001">
                          <w:rPr>
                            <w:b/>
                            <w:bCs/>
                          </w:rPr>
                          <w:t>Assurance Processes: Peer and Gateway Reviews</w:t>
                        </w:r>
                      </w:p>
                    </w:txbxContent>
                  </v:textbox>
                </v:roundrect>
                <v:roundrect id="Rectangle: Rounded Corners 14" o:spid="_x0000_s1085"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18DF03D4"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86"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87"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7EF174B9" w14:textId="77777777" w:rsidR="00567DF3" w:rsidRPr="003E614D" w:rsidRDefault="00567DF3" w:rsidP="00567DF3">
                          <w:pPr>
                            <w:jc w:val="center"/>
                            <w:rPr>
                              <w:b/>
                              <w:bCs/>
                              <w:sz w:val="24"/>
                            </w:rPr>
                          </w:pPr>
                          <w:r w:rsidRPr="003E614D">
                            <w:rPr>
                              <w:b/>
                              <w:bCs/>
                              <w:sz w:val="24"/>
                            </w:rPr>
                            <w:t>PROJECT STEERING COMMITTEE</w:t>
                          </w:r>
                        </w:p>
                      </w:txbxContent>
                    </v:textbox>
                  </v:roundrect>
                  <v:roundrect id="Rectangle: Rounded Corners 15" o:spid="_x0000_s1088"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002564FF" w14:textId="77777777" w:rsidR="00567DF3" w:rsidRPr="00D12BE4" w:rsidRDefault="00567DF3" w:rsidP="00567DF3">
                          <w:pPr>
                            <w:jc w:val="center"/>
                            <w:rPr>
                              <w:color w:val="FFFFFF" w:themeColor="background1"/>
                            </w:rPr>
                          </w:pPr>
                          <w:r w:rsidRPr="00D12BE4">
                            <w:rPr>
                              <w:color w:val="FFFFFF" w:themeColor="background1"/>
                            </w:rPr>
                            <w:t>Chair</w:t>
                          </w:r>
                        </w:p>
                        <w:p w14:paraId="35A027DC" w14:textId="77777777" w:rsidR="00567DF3" w:rsidRPr="00D12BE4" w:rsidRDefault="00567DF3" w:rsidP="00567DF3">
                          <w:pPr>
                            <w:jc w:val="center"/>
                            <w:rPr>
                              <w:color w:val="FFFFFF" w:themeColor="background1"/>
                            </w:rPr>
                          </w:pPr>
                          <w:r w:rsidRPr="00D12BE4">
                            <w:rPr>
                              <w:color w:val="FFFFFF" w:themeColor="background1"/>
                            </w:rPr>
                            <w:t xml:space="preserve">Project Agency </w:t>
                          </w:r>
                        </w:p>
                      </w:txbxContent>
                    </v:textbox>
                  </v:roundrect>
                  <v:roundrect id="Rectangle: Rounded Corners 22" o:spid="_x0000_s1089" style="position:absolute;left:1809;top:8858;width:12599;height:4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3772EF81" w14:textId="6BEB1130" w:rsidR="00567DF3" w:rsidRPr="00E35A76" w:rsidRDefault="009B4FAD" w:rsidP="00567DF3">
                          <w:pPr>
                            <w:spacing w:before="60" w:after="0"/>
                            <w:jc w:val="center"/>
                            <w:rPr>
                              <w:color w:val="FFFFFF" w:themeColor="background1"/>
                            </w:rPr>
                          </w:pPr>
                          <w:r>
                            <w:rPr>
                              <w:color w:val="FFFFFF" w:themeColor="background1"/>
                              <w:highlight w:val="magenta"/>
                            </w:rPr>
                            <w:t xml:space="preserve">IPA, </w:t>
                          </w:r>
                          <w:r w:rsidR="00567DF3" w:rsidRPr="00083001">
                            <w:rPr>
                              <w:color w:val="FFFFFF" w:themeColor="background1"/>
                              <w:highlight w:val="magenta"/>
                            </w:rPr>
                            <w:t>DSDIP – if required</w:t>
                          </w:r>
                        </w:p>
                      </w:txbxContent>
                    </v:textbox>
                  </v:roundrect>
                  <v:roundrect id="Rectangle: Rounded Corners 23" o:spid="_x0000_s1090" style="position:absolute;left:17145;top:9048;width:12598;height:4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6F7A3DC9" w14:textId="77777777" w:rsidR="00567DF3" w:rsidRDefault="00567DF3" w:rsidP="00567DF3">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91" style="position:absolute;left:32385;top:9048;width:12598;height:4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29904221" w14:textId="77777777" w:rsidR="00567DF3" w:rsidRPr="00E35A76" w:rsidRDefault="00567DF3" w:rsidP="00567DF3">
                          <w:pPr>
                            <w:spacing w:before="60"/>
                            <w:jc w:val="center"/>
                            <w:rPr>
                              <w:color w:val="FFFFFF" w:themeColor="background1"/>
                            </w:rPr>
                          </w:pPr>
                          <w:r w:rsidRPr="00E35A76">
                            <w:rPr>
                              <w:color w:val="FFFFFF" w:themeColor="background1"/>
                            </w:rPr>
                            <w:t>Treasury</w:t>
                          </w:r>
                        </w:p>
                      </w:txbxContent>
                    </v:textbox>
                  </v:roundrect>
                  <v:roundrect id="Rectangle: Rounded Corners 25" o:spid="_x0000_s1092" style="position:absolute;left:47720;top:8953;width:12598;height:4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715F3A40" w14:textId="77777777" w:rsidR="00567DF3" w:rsidRPr="00D12BE4" w:rsidRDefault="00567DF3" w:rsidP="00567DF3">
                          <w:pPr>
                            <w:spacing w:before="60"/>
                            <w:jc w:val="center"/>
                            <w:rPr>
                              <w:color w:val="FFFFFF" w:themeColor="background1"/>
                            </w:rPr>
                          </w:pPr>
                          <w:r w:rsidRPr="00D12BE4">
                            <w:rPr>
                              <w:color w:val="FFFFFF" w:themeColor="background1"/>
                            </w:rPr>
                            <w:t>DPC</w:t>
                          </w:r>
                        </w:p>
                      </w:txbxContent>
                    </v:textbox>
                  </v:roundrect>
                </v:group>
                <v:roundrect id="Rectangle: Rounded Corners 27" o:spid="_x0000_s1093"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6445399B" w14:textId="77777777" w:rsidR="00567DF3" w:rsidRPr="00E35A76" w:rsidRDefault="00567DF3" w:rsidP="00567DF3">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94"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33B34D81" w14:textId="77777777" w:rsidR="00567DF3" w:rsidRPr="00E35A76" w:rsidRDefault="00567DF3" w:rsidP="00567DF3">
                        <w:pPr>
                          <w:jc w:val="center"/>
                          <w:rPr>
                            <w:b/>
                            <w:bCs/>
                            <w:color w:val="FFFFFF" w:themeColor="background1"/>
                          </w:rPr>
                        </w:pPr>
                        <w:r w:rsidRPr="00E35A76">
                          <w:rPr>
                            <w:b/>
                            <w:bCs/>
                            <w:color w:val="FFFFFF" w:themeColor="background1"/>
                          </w:rPr>
                          <w:t>Senior Responsible Owner</w:t>
                        </w:r>
                      </w:p>
                    </w:txbxContent>
                  </v:textbox>
                </v:roundrect>
                <v:group id="Group 232" o:spid="_x0000_s1095"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96"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2752B5CE" w14:textId="77777777" w:rsidR="00567DF3" w:rsidRPr="00083001" w:rsidRDefault="00567DF3" w:rsidP="00567DF3">
                          <w:pPr>
                            <w:jc w:val="center"/>
                            <w:rPr>
                              <w:b/>
                              <w:bCs/>
                              <w:sz w:val="24"/>
                            </w:rPr>
                          </w:pPr>
                          <w:r w:rsidRPr="00083001">
                            <w:rPr>
                              <w:b/>
                              <w:bCs/>
                              <w:sz w:val="24"/>
                            </w:rPr>
                            <w:t>PWG</w:t>
                          </w:r>
                        </w:p>
                      </w:txbxContent>
                    </v:textbox>
                  </v:roundrect>
                  <v:roundrect id="Rectangle: Rounded Corners 10" o:spid="_x0000_s1097"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709C4E05" w14:textId="77777777" w:rsidR="00567DF3" w:rsidRPr="00083001" w:rsidRDefault="00567DF3" w:rsidP="00567DF3">
                          <w:pPr>
                            <w:jc w:val="center"/>
                            <w:rPr>
                              <w:color w:val="FFFFFF" w:themeColor="background1"/>
                            </w:rPr>
                          </w:pPr>
                          <w:r w:rsidRPr="00083001">
                            <w:rPr>
                              <w:color w:val="FFFFFF" w:themeColor="background1"/>
                            </w:rPr>
                            <w:t>Proposal Agency Reps</w:t>
                          </w:r>
                        </w:p>
                      </w:txbxContent>
                    </v:textbox>
                  </v:roundrect>
                  <v:roundrect id="Rectangle: Rounded Corners 30" o:spid="_x0000_s1098"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7AE2EAC9" w14:textId="77777777" w:rsidR="00567DF3" w:rsidRPr="00083001" w:rsidRDefault="00567DF3" w:rsidP="00567DF3">
                          <w:pPr>
                            <w:jc w:val="center"/>
                            <w:rPr>
                              <w:color w:val="FFFFFF" w:themeColor="background1"/>
                            </w:rPr>
                          </w:pPr>
                          <w:r w:rsidRPr="00083001">
                            <w:rPr>
                              <w:color w:val="FFFFFF" w:themeColor="background1"/>
                              <w:highlight w:val="magenta"/>
                            </w:rPr>
                            <w:t>DPC – if required</w:t>
                          </w:r>
                        </w:p>
                        <w:p w14:paraId="6E561010" w14:textId="77777777" w:rsidR="00567DF3" w:rsidRDefault="00567DF3" w:rsidP="00567DF3">
                          <w:pPr>
                            <w:jc w:val="center"/>
                          </w:pPr>
                        </w:p>
                      </w:txbxContent>
                    </v:textbox>
                  </v:roundrect>
                  <v:roundrect id="Rectangle: Rounded Corners 31" o:spid="_x0000_s1099"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4F8BBE7B" w14:textId="77777777" w:rsidR="00567DF3" w:rsidRPr="00083001" w:rsidRDefault="00567DF3" w:rsidP="00567DF3">
                          <w:pPr>
                            <w:jc w:val="center"/>
                            <w:rPr>
                              <w:color w:val="FFFFFF" w:themeColor="background1"/>
                            </w:rPr>
                          </w:pPr>
                          <w:r w:rsidRPr="00083001">
                            <w:rPr>
                              <w:color w:val="FFFFFF" w:themeColor="background1"/>
                              <w:highlight w:val="magenta"/>
                            </w:rPr>
                            <w:t>Treasury - if required</w:t>
                          </w:r>
                        </w:p>
                        <w:p w14:paraId="3F175F02" w14:textId="77777777" w:rsidR="00567DF3" w:rsidRPr="00083001" w:rsidRDefault="00567DF3" w:rsidP="00567DF3">
                          <w:pPr>
                            <w:jc w:val="center"/>
                            <w:rPr>
                              <w:color w:val="FFFFFF" w:themeColor="background1"/>
                            </w:rPr>
                          </w:pPr>
                        </w:p>
                      </w:txbxContent>
                    </v:textbox>
                  </v:roundrect>
                  <v:roundrect id="Rectangle: Rounded Corners 32" o:spid="_x0000_s1100"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0C972209" w14:textId="2E407545" w:rsidR="00567DF3" w:rsidRPr="00083001" w:rsidRDefault="009B4FAD" w:rsidP="00567DF3">
                          <w:pPr>
                            <w:jc w:val="center"/>
                            <w:rPr>
                              <w:color w:val="FFFFFF" w:themeColor="background1"/>
                              <w:sz w:val="16"/>
                              <w:szCs w:val="16"/>
                            </w:rPr>
                          </w:pPr>
                          <w:r>
                            <w:rPr>
                              <w:color w:val="FFFFFF" w:themeColor="background1"/>
                              <w:highlight w:val="magenta"/>
                            </w:rPr>
                            <w:t xml:space="preserve">IPA, </w:t>
                          </w:r>
                          <w:r w:rsidR="00567DF3" w:rsidRPr="00083001">
                            <w:rPr>
                              <w:color w:val="FFFFFF" w:themeColor="background1"/>
                              <w:highlight w:val="magenta"/>
                            </w:rPr>
                            <w:t>DSDIP – if required</w:t>
                          </w:r>
                        </w:p>
                      </w:txbxContent>
                    </v:textbox>
                  </v:roundrect>
                  <v:roundrect id="Rectangle: Rounded Corners 33" o:spid="_x0000_s1101"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58EF4925" w14:textId="77777777" w:rsidR="00567DF3" w:rsidRPr="00083001" w:rsidRDefault="00567DF3" w:rsidP="00567DF3">
                          <w:pPr>
                            <w:jc w:val="center"/>
                            <w:rPr>
                              <w:color w:val="FFFFFF" w:themeColor="background1"/>
                            </w:rPr>
                          </w:pPr>
                          <w:r w:rsidRPr="00083001">
                            <w:rPr>
                              <w:color w:val="FFFFFF" w:themeColor="background1"/>
                            </w:rPr>
                            <w:t>Key Stakeholder Rep</w:t>
                          </w:r>
                        </w:p>
                      </w:txbxContent>
                    </v:textbox>
                  </v:roundrect>
                  <v:roundrect id="Rectangle: Rounded Corners 34" o:spid="_x0000_s1102"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21A60584" w14:textId="77777777" w:rsidR="00567DF3" w:rsidRPr="00083001" w:rsidRDefault="00567DF3" w:rsidP="00567DF3">
                          <w:pPr>
                            <w:jc w:val="center"/>
                            <w:rPr>
                              <w:color w:val="FFFFFF" w:themeColor="background1"/>
                            </w:rPr>
                          </w:pPr>
                          <w:r w:rsidRPr="00083001">
                            <w:rPr>
                              <w:color w:val="FFFFFF" w:themeColor="background1"/>
                            </w:rPr>
                            <w:t>Key Stakeholder Rep</w:t>
                          </w:r>
                        </w:p>
                      </w:txbxContent>
                    </v:textbox>
                  </v:roundrect>
                </v:group>
                <v:roundrect id="Rectangle: Rounded Corners 35" o:spid="_x0000_s1103"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04CBB4DF" w14:textId="77777777" w:rsidR="00567DF3" w:rsidRPr="00083001" w:rsidRDefault="00567DF3" w:rsidP="00567DF3">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104"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481A3C38" w14:textId="77777777" w:rsidR="00567DF3" w:rsidRPr="00083001" w:rsidRDefault="00567DF3" w:rsidP="00567DF3">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105"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106"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107"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108"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109"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110"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111"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112"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113"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114"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115"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p>
    <w:p w14:paraId="4EF61660" w14:textId="77777777" w:rsidR="00567DF3" w:rsidRPr="00567DF3" w:rsidRDefault="00567DF3" w:rsidP="00567DF3"/>
    <w:p w14:paraId="0936BD72" w14:textId="10DBDAB4" w:rsidR="00567DF3" w:rsidRPr="00D12BE4" w:rsidRDefault="00567DF3" w:rsidP="00015E1E">
      <w:pPr>
        <w:pStyle w:val="Caption"/>
        <w:keepNext w:val="0"/>
        <w:ind w:left="0" w:firstLine="0"/>
        <w:rPr>
          <w:rFonts w:ascii="Noto Sans" w:eastAsia="Arial" w:hAnsi="Noto Sans" w:cs="Noto Sans"/>
          <w:b w:val="0"/>
          <w:bCs w:val="0"/>
          <w:color w:val="4D4D4F"/>
        </w:rPr>
      </w:pPr>
      <w:r w:rsidRPr="00D12BE4">
        <w:rPr>
          <w:rFonts w:ascii="Noto Sans" w:hAnsi="Noto Sans" w:cs="Noto Sans"/>
          <w:noProof/>
        </w:rPr>
        <mc:AlternateContent>
          <mc:Choice Requires="wps">
            <w:drawing>
              <wp:anchor distT="0" distB="0" distL="114300" distR="114300" simplePos="0" relativeHeight="251658242" behindDoc="0" locked="0" layoutInCell="1" allowOverlap="1" wp14:anchorId="581CAB9F" wp14:editId="5EF0D511">
                <wp:simplePos x="0" y="0"/>
                <wp:positionH relativeFrom="column">
                  <wp:posOffset>3065891</wp:posOffset>
                </wp:positionH>
                <wp:positionV relativeFrom="paragraph">
                  <wp:posOffset>2818765</wp:posOffset>
                </wp:positionV>
                <wp:extent cx="0" cy="251447"/>
                <wp:effectExtent l="0" t="0" r="0" b="0"/>
                <wp:wrapNone/>
                <wp:docPr id="18" name="Straight Arrow Connector 45"/>
                <wp:cNvGraphicFramePr/>
                <a:graphic xmlns:a="http://schemas.openxmlformats.org/drawingml/2006/main">
                  <a:graphicData uri="http://schemas.microsoft.com/office/word/2010/wordprocessingShape">
                    <wps:wsp>
                      <wps:cNvCnPr/>
                      <wps:spPr>
                        <a:xfrm flipV="1">
                          <a:off x="0" y="0"/>
                          <a:ext cx="0" cy="251447"/>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anchor>
            </w:drawing>
          </mc:Choice>
          <mc:Fallback>
            <w:pict>
              <v:shape w14:anchorId="65FD7C35" id="Straight Arrow Connector 45" o:spid="_x0000_s1026" type="#_x0000_t32" style="position:absolute;margin-left:241.4pt;margin-top:221.95pt;width:0;height:19.8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" strokecolor="windowText" strokeweight="2pt">
                <v:stroke endarrow="block" joinstyle="miter"/>
              </v:shape>
            </w:pict>
          </mc:Fallback>
        </mc:AlternateContent>
      </w:r>
      <w:r w:rsidRPr="00D12BE4">
        <w:rPr>
          <w:rFonts w:ascii="Noto Sans" w:eastAsia="Arial" w:hAnsi="Noto Sans" w:cs="Noto Sans"/>
          <w:color w:val="4D4D4F"/>
        </w:rPr>
        <w:t xml:space="preserve">Table </w:t>
      </w:r>
      <w:r w:rsidRPr="00D12BE4">
        <w:rPr>
          <w:rFonts w:ascii="Noto Sans" w:eastAsia="Arial" w:hAnsi="Noto Sans" w:cs="Noto Sans"/>
          <w:b w:val="0"/>
          <w:bCs w:val="0"/>
          <w:color w:val="4D4D4F"/>
        </w:rPr>
        <w:fldChar w:fldCharType="begin"/>
      </w:r>
      <w:r w:rsidRPr="00D12BE4">
        <w:rPr>
          <w:rFonts w:ascii="Noto Sans" w:eastAsia="Arial" w:hAnsi="Noto Sans" w:cs="Noto Sans"/>
          <w:color w:val="4D4D4F"/>
        </w:rPr>
        <w:instrText xml:space="preserve"> SEQ Table \* ARABIC </w:instrText>
      </w:r>
      <w:r w:rsidRPr="00D12BE4">
        <w:rPr>
          <w:rFonts w:ascii="Noto Sans" w:eastAsia="Arial" w:hAnsi="Noto Sans" w:cs="Noto Sans"/>
          <w:b w:val="0"/>
          <w:bCs w:val="0"/>
          <w:color w:val="4D4D4F"/>
        </w:rPr>
        <w:fldChar w:fldCharType="separate"/>
      </w:r>
      <w:r w:rsidRPr="00D12BE4">
        <w:rPr>
          <w:rFonts w:ascii="Noto Sans" w:eastAsia="Arial" w:hAnsi="Noto Sans" w:cs="Noto Sans"/>
          <w:noProof/>
          <w:color w:val="4D4D4F"/>
        </w:rPr>
        <w:t>3</w:t>
      </w:r>
      <w:r w:rsidRPr="00D12BE4">
        <w:rPr>
          <w:rFonts w:ascii="Noto Sans" w:eastAsia="Arial" w:hAnsi="Noto Sans" w:cs="Noto Sans"/>
          <w:b w:val="0"/>
          <w:bCs w:val="0"/>
          <w:noProof/>
          <w:color w:val="4D4D4F"/>
        </w:rPr>
        <w:fldChar w:fldCharType="end"/>
      </w:r>
      <w:r w:rsidRPr="00D12BE4">
        <w:rPr>
          <w:rFonts w:ascii="Noto Sans" w:eastAsia="Arial" w:hAnsi="Noto Sans" w:cs="Noto Sans"/>
          <w:color w:val="4D4D4F"/>
        </w:rPr>
        <w:t xml:space="preserve">: Governance and </w:t>
      </w:r>
      <w:r w:rsidR="009B4FAD" w:rsidRPr="00D12BE4">
        <w:rPr>
          <w:rFonts w:ascii="Noto Sans" w:eastAsia="Arial" w:hAnsi="Noto Sans" w:cs="Noto Sans"/>
          <w:color w:val="4D4D4F"/>
        </w:rPr>
        <w:t>p</w:t>
      </w:r>
      <w:r w:rsidRPr="00D12BE4">
        <w:rPr>
          <w:rFonts w:ascii="Noto Sans" w:eastAsia="Arial" w:hAnsi="Noto Sans" w:cs="Noto Sans"/>
          <w:color w:val="4D4D4F"/>
        </w:rPr>
        <w:t xml:space="preserve">roject </w:t>
      </w:r>
      <w:r w:rsidR="009B4FAD" w:rsidRPr="00D12BE4">
        <w:rPr>
          <w:rFonts w:ascii="Noto Sans" w:eastAsia="Arial" w:hAnsi="Noto Sans" w:cs="Noto Sans"/>
          <w:color w:val="4D4D4F"/>
        </w:rPr>
        <w:t>r</w:t>
      </w:r>
      <w:r w:rsidRPr="00D12BE4">
        <w:rPr>
          <w:rFonts w:ascii="Noto Sans" w:eastAsia="Arial" w:hAnsi="Noto Sans" w:cs="Noto Sans"/>
          <w:color w:val="4D4D4F"/>
        </w:rPr>
        <w:t xml:space="preserve">ole </w:t>
      </w:r>
      <w:r w:rsidR="009B4FAD" w:rsidRPr="00D12BE4">
        <w:rPr>
          <w:rFonts w:ascii="Noto Sans" w:eastAsia="Arial" w:hAnsi="Noto Sans" w:cs="Noto Sans"/>
          <w:color w:val="4D4D4F"/>
        </w:rPr>
        <w:t>d</w:t>
      </w:r>
      <w:r w:rsidRPr="00D12BE4">
        <w:rPr>
          <w:rFonts w:ascii="Noto Sans" w:eastAsia="Arial" w:hAnsi="Noto Sans" w:cs="Noto Sans"/>
          <w:color w:val="4D4D4F"/>
        </w:rPr>
        <w:t xml:space="preserve">escriptions </w:t>
      </w:r>
    </w:p>
    <w:p w14:paraId="140E8560" w14:textId="77777777" w:rsidR="00567DF3" w:rsidRPr="00D12BE4" w:rsidRDefault="00567DF3" w:rsidP="00567DF3">
      <w:pPr>
        <w:keepNext/>
        <w:tabs>
          <w:tab w:val="left" w:pos="1418"/>
        </w:tabs>
        <w:spacing w:before="60" w:after="60"/>
        <w:ind w:left="1418" w:hanging="1418"/>
        <w:rPr>
          <w:rFonts w:eastAsia="Arial" w:cs="Noto Sans"/>
          <w:color w:val="4D4D4F"/>
          <w:szCs w:val="18"/>
          <w:lang w:eastAsia="en-AU"/>
        </w:rPr>
      </w:pPr>
      <w:r w:rsidRPr="00D12BE4">
        <w:rPr>
          <w:rFonts w:eastAsia="Arial" w:cs="Noto Sans"/>
          <w:color w:val="4D4D4F"/>
          <w:szCs w:val="18"/>
          <w:highlight w:val="cyan"/>
        </w:rPr>
        <w:t>Edit the table below to match the governance figure above</w:t>
      </w:r>
      <w:r w:rsidRPr="00D12BE4">
        <w:rPr>
          <w:rFonts w:eastAsia="Arial" w:cs="Noto Sans"/>
          <w:color w:val="4D4D4F"/>
          <w:szCs w:val="18"/>
        </w:rPr>
        <w:t xml:space="preserve">. </w:t>
      </w:r>
    </w:p>
    <w:tbl>
      <w:tblPr>
        <w:tblStyle w:val="Table-QldBlue"/>
        <w:tblW w:w="10092" w:type="dxa"/>
        <w:tblLook w:val="04A0" w:firstRow="1" w:lastRow="0" w:firstColumn="1" w:lastColumn="0" w:noHBand="0" w:noVBand="1"/>
      </w:tblPr>
      <w:tblGrid>
        <w:gridCol w:w="3261"/>
        <w:gridCol w:w="6831"/>
      </w:tblGrid>
      <w:tr w:rsidR="00567DF3" w:rsidRPr="00567DF3" w14:paraId="6BDD09C5" w14:textId="77777777" w:rsidTr="00D86BB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3261" w:type="dxa"/>
          </w:tcPr>
          <w:p w14:paraId="0C1F67E1" w14:textId="77777777" w:rsidR="00567DF3" w:rsidRPr="00567DF3" w:rsidRDefault="00567DF3" w:rsidP="00567DF3">
            <w:pPr>
              <w:spacing w:before="60" w:after="60"/>
              <w:rPr>
                <w:rFonts w:eastAsia="Arial" w:cs="Noto Sans"/>
                <w:color w:val="auto"/>
                <w:szCs w:val="18"/>
              </w:rPr>
            </w:pPr>
            <w:r w:rsidRPr="00567DF3">
              <w:rPr>
                <w:rFonts w:eastAsia="Arial" w:cs="Noto Sans"/>
                <w:color w:val="auto"/>
                <w:szCs w:val="18"/>
              </w:rPr>
              <w:t>Body/Position</w:t>
            </w:r>
          </w:p>
        </w:tc>
        <w:tc>
          <w:tcPr>
            <w:tcW w:w="6831" w:type="dxa"/>
          </w:tcPr>
          <w:p w14:paraId="2BE0D877" w14:textId="06E5987E"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auto"/>
                <w:szCs w:val="18"/>
              </w:rPr>
            </w:pPr>
            <w:r w:rsidRPr="00567DF3">
              <w:rPr>
                <w:rFonts w:eastAsia="Arial" w:cs="Noto Sans"/>
                <w:color w:val="auto"/>
                <w:szCs w:val="18"/>
              </w:rPr>
              <w:t xml:space="preserve">Role </w:t>
            </w:r>
            <w:r w:rsidR="009B4FAD">
              <w:rPr>
                <w:rFonts w:eastAsia="Arial" w:cs="Noto Sans"/>
                <w:color w:val="auto"/>
                <w:szCs w:val="18"/>
              </w:rPr>
              <w:t>d</w:t>
            </w:r>
            <w:r w:rsidRPr="00567DF3">
              <w:rPr>
                <w:rFonts w:eastAsia="Arial" w:cs="Noto Sans"/>
                <w:color w:val="auto"/>
                <w:szCs w:val="18"/>
              </w:rPr>
              <w:t>escription</w:t>
            </w:r>
          </w:p>
        </w:tc>
      </w:tr>
      <w:tr w:rsidR="00567DF3" w:rsidRPr="00567DF3" w14:paraId="31227874"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hideMark/>
          </w:tcPr>
          <w:p w14:paraId="19CCC1C8" w14:textId="77777777" w:rsidR="00567DF3" w:rsidRPr="00567DF3" w:rsidRDefault="00567DF3" w:rsidP="00567DF3">
            <w:pPr>
              <w:spacing w:before="60" w:after="60"/>
              <w:rPr>
                <w:rFonts w:eastAsia="Arial" w:cs="Noto Sans"/>
                <w:szCs w:val="18"/>
              </w:rPr>
            </w:pPr>
            <w:r w:rsidRPr="00567DF3">
              <w:rPr>
                <w:rFonts w:eastAsia="Arial" w:cs="Noto Sans"/>
                <w:szCs w:val="18"/>
              </w:rPr>
              <w:t xml:space="preserve">Minister for </w:t>
            </w:r>
            <w:r w:rsidRPr="00567DF3">
              <w:rPr>
                <w:rFonts w:eastAsia="Arial" w:cs="Noto Sans"/>
                <w:szCs w:val="18"/>
                <w:highlight w:val="yellow"/>
              </w:rPr>
              <w:t>Proposal Owner Agency</w:t>
            </w:r>
          </w:p>
        </w:tc>
        <w:tc>
          <w:tcPr>
            <w:tcW w:w="6831" w:type="dxa"/>
            <w:noWrap/>
            <w:hideMark/>
          </w:tcPr>
          <w:p w14:paraId="5F32C8D5" w14:textId="77777777" w:rsidR="00567DF3" w:rsidRPr="00FA19BF"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FA19BF">
              <w:rPr>
                <w:rFonts w:eastAsia="Arial" w:cs="Noto Sans"/>
                <w:szCs w:val="18"/>
              </w:rPr>
              <w:t>Provide guidance on and approval for key business case issues/milestones</w:t>
            </w:r>
          </w:p>
          <w:p w14:paraId="3A4F6F8B"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Consider the final business case and recommendations presented by </w:t>
            </w:r>
            <w:r w:rsidRPr="00567DF3">
              <w:rPr>
                <w:rFonts w:eastAsia="Arial" w:cs="Noto Sans"/>
                <w:szCs w:val="18"/>
                <w:highlight w:val="yellow"/>
              </w:rPr>
              <w:t>&lt;&lt;Proposal Owner Agency&gt;&gt;</w:t>
            </w:r>
          </w:p>
          <w:p w14:paraId="1476EB0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Endorse the business case for CBRC consideration/approval.</w:t>
            </w:r>
          </w:p>
        </w:tc>
      </w:tr>
      <w:tr w:rsidR="00567DF3" w:rsidRPr="00567DF3" w14:paraId="2BED7781"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tcPr>
          <w:p w14:paraId="1273D3FC"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Proposal Agency Board</w:t>
            </w:r>
          </w:p>
        </w:tc>
        <w:tc>
          <w:tcPr>
            <w:tcW w:w="6831" w:type="dxa"/>
            <w:noWrap/>
          </w:tcPr>
          <w:p w14:paraId="009815DC" w14:textId="77777777" w:rsidR="00567DF3" w:rsidRPr="00567DF3" w:rsidRDefault="00567DF3" w:rsidP="00567DF3">
            <w:pPr>
              <w:spacing w:before="120"/>
              <w:cnfStyle w:val="000000000000" w:firstRow="0" w:lastRow="0" w:firstColumn="0" w:lastColumn="0" w:oddVBand="0" w:evenVBand="0" w:oddHBand="0" w:evenHBand="0" w:firstRowFirstColumn="0" w:firstRowLastColumn="0" w:lastRowFirstColumn="0" w:lastRowLastColumn="0"/>
              <w:rPr>
                <w:rFonts w:eastAsia="Arial" w:cs="Noto Sans"/>
                <w:szCs w:val="18"/>
                <w:highlight w:val="cyan"/>
              </w:rPr>
            </w:pPr>
            <w:r w:rsidRPr="00567DF3">
              <w:rPr>
                <w:rFonts w:eastAsia="Arial" w:cs="Noto Sans"/>
                <w:szCs w:val="18"/>
                <w:highlight w:val="cyan"/>
              </w:rPr>
              <w:t xml:space="preserve">Remove if not required </w:t>
            </w:r>
          </w:p>
          <w:p w14:paraId="658B4BF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Endorses the business case for progression to the relevant Minister.</w:t>
            </w:r>
          </w:p>
        </w:tc>
      </w:tr>
      <w:tr w:rsidR="00567DF3" w:rsidRPr="00567DF3" w14:paraId="22DAF508" w14:textId="77777777" w:rsidTr="00D86BB0">
        <w:tc>
          <w:tcPr>
            <w:cnfStyle w:val="001000000000" w:firstRow="0" w:lastRow="0" w:firstColumn="1" w:lastColumn="0" w:oddVBand="0" w:evenVBand="0" w:oddHBand="0" w:evenHBand="0" w:firstRowFirstColumn="0" w:firstRowLastColumn="0" w:lastRowFirstColumn="0" w:lastRowLastColumn="0"/>
            <w:tcW w:w="3261" w:type="dxa"/>
            <w:noWrap/>
          </w:tcPr>
          <w:p w14:paraId="500E6714" w14:textId="77777777" w:rsidR="00567DF3" w:rsidRPr="00567DF3" w:rsidRDefault="00567DF3" w:rsidP="00567DF3">
            <w:pPr>
              <w:spacing w:before="60" w:after="60"/>
              <w:rPr>
                <w:rFonts w:eastAsia="Arial" w:cs="Noto Sans"/>
                <w:szCs w:val="18"/>
              </w:rPr>
            </w:pPr>
            <w:r w:rsidRPr="00567DF3">
              <w:rPr>
                <w:rFonts w:eastAsia="Arial" w:cs="Noto Sans"/>
                <w:szCs w:val="18"/>
                <w:highlight w:val="yellow"/>
              </w:rPr>
              <w:t>Proposal Agency Senior Executive</w:t>
            </w:r>
          </w:p>
        </w:tc>
        <w:tc>
          <w:tcPr>
            <w:tcW w:w="6831" w:type="dxa"/>
            <w:noWrap/>
          </w:tcPr>
          <w:p w14:paraId="53955497" w14:textId="6D380ADB"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Endorses the business case for progression to the &lt;&lt; Proposal Agency Board or relevant Minister,</w:t>
            </w:r>
            <w:r w:rsidRPr="00550DA9">
              <w:rPr>
                <w:rFonts w:eastAsia="Arial" w:cs="Noto Sans"/>
                <w:szCs w:val="18"/>
                <w:highlight w:val="cyan"/>
              </w:rPr>
              <w:t xml:space="preserve"> whichever is appropriate</w:t>
            </w:r>
            <w:r w:rsidRPr="00567DF3">
              <w:rPr>
                <w:rFonts w:eastAsia="Arial" w:cs="Noto Sans"/>
                <w:szCs w:val="18"/>
                <w:highlight w:val="yellow"/>
              </w:rPr>
              <w:t>&gt;&gt;</w:t>
            </w:r>
            <w:r w:rsidRPr="00567DF3">
              <w:rPr>
                <w:rFonts w:eastAsia="Arial" w:cs="Noto Sans"/>
                <w:szCs w:val="18"/>
              </w:rPr>
              <w:t>.</w:t>
            </w:r>
          </w:p>
        </w:tc>
      </w:tr>
      <w:tr w:rsidR="00567DF3" w:rsidRPr="00567DF3" w14:paraId="272BB3B5"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44F6F505" w14:textId="77777777" w:rsidR="00567DF3" w:rsidRPr="00567DF3" w:rsidRDefault="00567DF3" w:rsidP="00567DF3">
            <w:pPr>
              <w:spacing w:before="60" w:after="60"/>
              <w:rPr>
                <w:rFonts w:eastAsia="Arial" w:cs="Noto Sans"/>
                <w:szCs w:val="18"/>
              </w:rPr>
            </w:pPr>
            <w:r w:rsidRPr="00567DF3">
              <w:rPr>
                <w:rFonts w:eastAsia="Arial" w:cs="Noto Sans"/>
                <w:szCs w:val="18"/>
              </w:rPr>
              <w:t>Senior Responsible Owner (SRO)/Owner Agency Work Unit</w:t>
            </w:r>
          </w:p>
        </w:tc>
        <w:tc>
          <w:tcPr>
            <w:tcW w:w="6831" w:type="dxa"/>
          </w:tcPr>
          <w:p w14:paraId="512294BC" w14:textId="14813D3A"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Direct the Project Team and Owner Agency Work Unit</w:t>
            </w:r>
          </w:p>
          <w:p w14:paraId="36B0DAEC" w14:textId="3985E576"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business case progress to ICC</w:t>
            </w:r>
          </w:p>
          <w:p w14:paraId="39CB556B" w14:textId="1A0556FE" w:rsidR="00567DF3" w:rsidRPr="00567DF3" w:rsidRDefault="00D86BB0"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noProof/>
                <w:szCs w:val="18"/>
              </w:rPr>
              <mc:AlternateContent>
                <mc:Choice Requires="wps">
                  <w:drawing>
                    <wp:anchor distT="45720" distB="45720" distL="114300" distR="114300" simplePos="0" relativeHeight="251658243" behindDoc="0" locked="0" layoutInCell="1" allowOverlap="1" wp14:anchorId="39D0149B" wp14:editId="7169366F">
                      <wp:simplePos x="0" y="0"/>
                      <wp:positionH relativeFrom="margin">
                        <wp:posOffset>-268395</wp:posOffset>
                      </wp:positionH>
                      <wp:positionV relativeFrom="paragraph">
                        <wp:posOffset>147955</wp:posOffset>
                      </wp:positionV>
                      <wp:extent cx="2360930" cy="1404620"/>
                      <wp:effectExtent l="114300" t="647700" r="115570" b="6457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461064">
                                <a:off x="0" y="0"/>
                                <a:ext cx="2360930" cy="1404620"/>
                              </a:xfrm>
                              <a:prstGeom prst="rect">
                                <a:avLst/>
                              </a:prstGeom>
                              <a:solidFill>
                                <a:srgbClr val="FFFFFF"/>
                              </a:solidFill>
                              <a:ln w="9525">
                                <a:solidFill>
                                  <a:srgbClr val="000000"/>
                                </a:solidFill>
                                <a:miter lim="800000"/>
                                <a:headEnd/>
                                <a:tailEnd/>
                              </a:ln>
                            </wps:spPr>
                            <wps:txbx>
                              <w:txbxContent>
                                <w:p w14:paraId="51FF049E" w14:textId="77777777" w:rsidR="00567DF3" w:rsidRPr="00144824" w:rsidRDefault="00567DF3" w:rsidP="00567DF3">
                                  <w:pPr>
                                    <w:jc w:val="center"/>
                                    <w:rPr>
                                      <w:color w:val="FF0000"/>
                                      <w:sz w:val="48"/>
                                    </w:rPr>
                                  </w:pPr>
                                  <w:r>
                                    <w:rPr>
                                      <w:color w:val="FF0000"/>
                                      <w:sz w:val="48"/>
                                    </w:rPr>
                                    <w:t>EDIT TABLE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149B" id="_x0000_s1116" type="#_x0000_t202" style="position:absolute;left:0;text-align:left;margin-left:-21.15pt;margin-top:11.65pt;width:185.9pt;height:110.6pt;rotation:2688138fd;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">
                      <v:textbox style="mso-fit-shape-to-text:t">
                        <w:txbxContent>
                          <w:p w14:paraId="51FF049E" w14:textId="77777777" w:rsidR="00567DF3" w:rsidRPr="00144824" w:rsidRDefault="00567DF3" w:rsidP="00567DF3">
                            <w:pPr>
                              <w:jc w:val="center"/>
                              <w:rPr>
                                <w:color w:val="FF0000"/>
                                <w:sz w:val="48"/>
                              </w:rPr>
                            </w:pPr>
                            <w:r>
                              <w:rPr>
                                <w:color w:val="FF0000"/>
                                <w:sz w:val="48"/>
                              </w:rPr>
                              <w:t>EDIT TABLE AS REQUIRED</w:t>
                            </w:r>
                          </w:p>
                        </w:txbxContent>
                      </v:textbox>
                      <w10:wrap anchorx="margin"/>
                    </v:shape>
                  </w:pict>
                </mc:Fallback>
              </mc:AlternateContent>
            </w:r>
            <w:r w:rsidR="00567DF3" w:rsidRPr="00567DF3">
              <w:rPr>
                <w:rFonts w:eastAsia="Arial" w:cs="Noto Sans"/>
                <w:szCs w:val="18"/>
              </w:rPr>
              <w:t>Seek guidance and approval from Responsible Minister on key business case issues/milestones</w:t>
            </w:r>
          </w:p>
          <w:p w14:paraId="4898C0D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Submit the final business case to Minister for </w:t>
            </w:r>
            <w:r w:rsidRPr="00567DF3">
              <w:rPr>
                <w:rFonts w:eastAsia="Arial" w:cs="Noto Sans"/>
                <w:szCs w:val="18"/>
                <w:highlight w:val="yellow"/>
              </w:rPr>
              <w:t>&lt;&lt;Proposal Owner Agency&gt;&gt;</w:t>
            </w:r>
            <w:r w:rsidRPr="00567DF3">
              <w:rPr>
                <w:rFonts w:eastAsia="Arial" w:cs="Noto Sans"/>
                <w:szCs w:val="18"/>
              </w:rPr>
              <w:t xml:space="preserve"> for endorsement for CBRC consideration/approval.</w:t>
            </w:r>
          </w:p>
        </w:tc>
      </w:tr>
      <w:tr w:rsidR="00567DF3" w:rsidRPr="00567DF3" w14:paraId="3F08DE21"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299DCED" w14:textId="77777777" w:rsidR="00567DF3" w:rsidRPr="00567DF3" w:rsidRDefault="00567DF3" w:rsidP="00567DF3">
            <w:pPr>
              <w:spacing w:before="60" w:after="60"/>
              <w:rPr>
                <w:rFonts w:eastAsia="Arial" w:cs="Noto Sans"/>
                <w:szCs w:val="18"/>
              </w:rPr>
            </w:pPr>
            <w:r w:rsidRPr="00567DF3">
              <w:rPr>
                <w:rFonts w:eastAsia="Arial" w:cs="Noto Sans"/>
                <w:szCs w:val="18"/>
              </w:rPr>
              <w:t>Project Steering Committee (PSC)</w:t>
            </w:r>
          </w:p>
        </w:tc>
        <w:tc>
          <w:tcPr>
            <w:tcW w:w="6831" w:type="dxa"/>
          </w:tcPr>
          <w:p w14:paraId="73BD5672" w14:textId="6B59CE70"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oversight and guidance during development of the business case and making key project decisions</w:t>
            </w:r>
          </w:p>
          <w:p w14:paraId="41AA5843"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Performing as per the PSC – Terms of Reference (</w:t>
            </w:r>
            <w:r w:rsidRPr="00F065B7">
              <w:rPr>
                <w:rFonts w:eastAsia="Arial" w:cs="Noto Sans"/>
                <w:b/>
                <w:bCs/>
                <w:szCs w:val="18"/>
                <w:highlight w:val="yellow"/>
              </w:rPr>
              <w:t>Appendix B</w:t>
            </w:r>
            <w:r w:rsidRPr="00567DF3">
              <w:rPr>
                <w:rFonts w:eastAsia="Arial" w:cs="Noto Sans"/>
                <w:szCs w:val="18"/>
              </w:rPr>
              <w:t>).</w:t>
            </w:r>
          </w:p>
        </w:tc>
      </w:tr>
      <w:tr w:rsidR="00567DF3" w:rsidRPr="00567DF3" w14:paraId="013290C6"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23E5F05" w14:textId="77777777" w:rsidR="00567DF3" w:rsidRPr="00567DF3" w:rsidRDefault="00567DF3" w:rsidP="00567DF3">
            <w:pPr>
              <w:spacing w:before="60" w:after="60"/>
              <w:rPr>
                <w:rFonts w:eastAsia="Arial" w:cs="Noto Sans"/>
                <w:szCs w:val="18"/>
              </w:rPr>
            </w:pPr>
            <w:r w:rsidRPr="00567DF3">
              <w:rPr>
                <w:rFonts w:eastAsia="Arial" w:cs="Noto Sans"/>
                <w:szCs w:val="18"/>
              </w:rPr>
              <w:t xml:space="preserve">PSC Chair </w:t>
            </w:r>
          </w:p>
        </w:tc>
        <w:tc>
          <w:tcPr>
            <w:tcW w:w="6831" w:type="dxa"/>
          </w:tcPr>
          <w:p w14:paraId="3DD0242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direction and encouraging discussion and participation from all representatives at PSC meetings</w:t>
            </w:r>
          </w:p>
          <w:p w14:paraId="75079DC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 performance of the PSC as per the PSC</w:t>
            </w:r>
            <w:r w:rsidRPr="00567DF3">
              <w:rPr>
                <w:rFonts w:eastAsia="Arial" w:cs="Noto Sans"/>
                <w:i/>
                <w:szCs w:val="18"/>
              </w:rPr>
              <w:t xml:space="preserve"> – </w:t>
            </w:r>
            <w:r w:rsidRPr="00567DF3">
              <w:rPr>
                <w:rFonts w:eastAsia="Arial" w:cs="Noto Sans"/>
                <w:iCs/>
                <w:szCs w:val="18"/>
              </w:rPr>
              <w:t>Terms of Reference (</w:t>
            </w:r>
            <w:r w:rsidRPr="00567DF3">
              <w:rPr>
                <w:rFonts w:eastAsia="Arial" w:cs="Noto Sans"/>
                <w:b/>
                <w:bCs/>
                <w:szCs w:val="18"/>
                <w:highlight w:val="yellow"/>
              </w:rPr>
              <w:t>Appendix B</w:t>
            </w:r>
            <w:r w:rsidRPr="00567DF3">
              <w:rPr>
                <w:rFonts w:eastAsia="Arial" w:cs="Noto Sans"/>
                <w:szCs w:val="18"/>
              </w:rPr>
              <w:t>)</w:t>
            </w:r>
          </w:p>
          <w:p w14:paraId="403C71D9"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Membership comprised of representatives from:</w:t>
            </w:r>
          </w:p>
          <w:p w14:paraId="69E85F3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Proposal Owner Agency</w:t>
            </w:r>
          </w:p>
          <w:p w14:paraId="129A4CA1" w14:textId="59307792"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w:t>
            </w:r>
            <w:r w:rsidR="00803C56">
              <w:rPr>
                <w:rFonts w:eastAsia="Arial" w:cs="Noto Sans"/>
                <w:szCs w:val="18"/>
              </w:rPr>
              <w:t>PA</w:t>
            </w:r>
            <w:r w:rsidRPr="00567DF3">
              <w:rPr>
                <w:rFonts w:eastAsia="Arial" w:cs="Noto Sans"/>
                <w:szCs w:val="18"/>
              </w:rPr>
              <w:t xml:space="preserve"> </w:t>
            </w:r>
            <w:r w:rsidRPr="00567DF3">
              <w:rPr>
                <w:rFonts w:eastAsia="Arial" w:cs="Noto Sans"/>
                <w:szCs w:val="18"/>
                <w:highlight w:val="cyan"/>
              </w:rPr>
              <w:t>[may attend as member or observer as agreed. Remove if not a PSC member]</w:t>
            </w:r>
          </w:p>
          <w:p w14:paraId="447A691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Treasury</w:t>
            </w:r>
          </w:p>
          <w:p w14:paraId="271DB44D"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DPC</w:t>
            </w:r>
          </w:p>
          <w:p w14:paraId="399AC2DE"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Other key government stakeholders.</w:t>
            </w:r>
          </w:p>
        </w:tc>
      </w:tr>
      <w:tr w:rsidR="00567DF3" w:rsidRPr="00567DF3" w14:paraId="2BDD1A8E"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BE8B268" w14:textId="0047D022" w:rsidR="00567DF3" w:rsidRPr="00567DF3" w:rsidRDefault="00733520" w:rsidP="00567DF3">
            <w:pPr>
              <w:spacing w:before="60" w:after="60"/>
              <w:rPr>
                <w:rFonts w:eastAsia="Arial" w:cs="Noto Sans"/>
                <w:szCs w:val="18"/>
                <w:highlight w:val="cyan"/>
              </w:rPr>
            </w:pPr>
            <w:r>
              <w:rPr>
                <w:rFonts w:eastAsia="Arial" w:cs="Noto Sans"/>
                <w:szCs w:val="18"/>
                <w:highlight w:val="cyan"/>
              </w:rPr>
              <w:t xml:space="preserve">IPA, </w:t>
            </w:r>
            <w:r w:rsidR="00567DF3" w:rsidRPr="00567DF3">
              <w:rPr>
                <w:rFonts w:eastAsia="Arial" w:cs="Noto Sans"/>
                <w:szCs w:val="18"/>
                <w:highlight w:val="cyan"/>
              </w:rPr>
              <w:t>DSDIP – level of involvement and assistance. Amend role accordingly.</w:t>
            </w:r>
          </w:p>
        </w:tc>
        <w:tc>
          <w:tcPr>
            <w:tcW w:w="6831" w:type="dxa"/>
          </w:tcPr>
          <w:p w14:paraId="7910F54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Specific business case advisory activity including:</w:t>
            </w:r>
          </w:p>
          <w:p w14:paraId="1A9EA4A9" w14:textId="42C927C3"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w:t>
            </w:r>
            <w:r w:rsidR="00803C56">
              <w:rPr>
                <w:rFonts w:eastAsia="Arial" w:cs="Noto Sans"/>
                <w:szCs w:val="18"/>
              </w:rPr>
              <w:t>PA</w:t>
            </w:r>
            <w:r w:rsidRPr="00567DF3">
              <w:rPr>
                <w:rFonts w:eastAsia="Arial" w:cs="Noto Sans"/>
                <w:szCs w:val="18"/>
              </w:rPr>
              <w:t xml:space="preserve"> [may attend as member or observer as agreed. Remove if not a PSC member]</w:t>
            </w:r>
          </w:p>
          <w:p w14:paraId="531FAD0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Guiding development of the business case in accordance with the BCDF in consultation with the Project Team </w:t>
            </w:r>
          </w:p>
          <w:p w14:paraId="013CCF64" w14:textId="30F21722"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advice and support for specific business case analysis</w:t>
            </w:r>
          </w:p>
          <w:p w14:paraId="14ECE282" w14:textId="2BC5D7B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input and guidance for advisory procurement</w:t>
            </w:r>
          </w:p>
          <w:p w14:paraId="5EBA4B06"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Ensuring assurance activities such as peer reviews / gateway reviews recommendations and comments have been fully considered, including review of the Assurance Report.</w:t>
            </w:r>
          </w:p>
        </w:tc>
      </w:tr>
      <w:tr w:rsidR="00567DF3" w:rsidRPr="00567DF3" w14:paraId="6117E81D"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C5094FF" w14:textId="77777777" w:rsidR="00567DF3" w:rsidRPr="00567DF3" w:rsidRDefault="00567DF3" w:rsidP="00567DF3">
            <w:pPr>
              <w:spacing w:before="60" w:after="60"/>
              <w:rPr>
                <w:rFonts w:eastAsia="Arial" w:cs="Noto Sans"/>
                <w:szCs w:val="18"/>
              </w:rPr>
            </w:pPr>
            <w:r w:rsidRPr="00567DF3">
              <w:rPr>
                <w:rFonts w:eastAsia="Arial" w:cs="Noto Sans"/>
                <w:szCs w:val="18"/>
              </w:rPr>
              <w:t>Project Team</w:t>
            </w:r>
          </w:p>
        </w:tc>
        <w:tc>
          <w:tcPr>
            <w:tcW w:w="6831" w:type="dxa"/>
          </w:tcPr>
          <w:p w14:paraId="1A70EB8E"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Drive day-to-day development of the business case</w:t>
            </w:r>
          </w:p>
          <w:p w14:paraId="7909762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progress and issues to the SRO and PSC</w:t>
            </w:r>
          </w:p>
          <w:p w14:paraId="7B06D8F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 compliance with BCDF</w:t>
            </w:r>
          </w:p>
          <w:p w14:paraId="50BF308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 contracted resources</w:t>
            </w:r>
          </w:p>
          <w:p w14:paraId="51B4D9E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 business case budget</w:t>
            </w:r>
          </w:p>
          <w:p w14:paraId="22180AE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Comprised of a combination of:</w:t>
            </w:r>
          </w:p>
          <w:p w14:paraId="0F66D1D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Senior Executive Officer</w:t>
            </w:r>
            <w:r w:rsidRPr="00567DF3">
              <w:rPr>
                <w:rFonts w:eastAsia="Arial" w:cs="Noto Sans"/>
                <w:szCs w:val="18"/>
                <w:highlight w:val="cyan"/>
              </w:rPr>
              <w:t>– if required</w:t>
            </w:r>
          </w:p>
          <w:p w14:paraId="768C754C"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Director</w:t>
            </w:r>
          </w:p>
          <w:p w14:paraId="057CE92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Manager</w:t>
            </w:r>
          </w:p>
          <w:p w14:paraId="240989CF"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Director</w:t>
            </w:r>
          </w:p>
          <w:p w14:paraId="1CF8A1B8"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Manager</w:t>
            </w:r>
          </w:p>
          <w:p w14:paraId="0960C95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Support.</w:t>
            </w:r>
            <w:r w:rsidRPr="00567DF3">
              <w:rPr>
                <w:rFonts w:eastAsia="Arial" w:cs="Noto Sans"/>
                <w:szCs w:val="18"/>
              </w:rPr>
              <w:t xml:space="preserve"> </w:t>
            </w:r>
          </w:p>
        </w:tc>
      </w:tr>
      <w:tr w:rsidR="00567DF3" w:rsidRPr="00567DF3" w14:paraId="7A182C6B" w14:textId="77777777" w:rsidTr="00D86BB0">
        <w:tc>
          <w:tcPr>
            <w:cnfStyle w:val="001000000000" w:firstRow="0" w:lastRow="0" w:firstColumn="1" w:lastColumn="0" w:oddVBand="0" w:evenVBand="0" w:oddHBand="0" w:evenHBand="0" w:firstRowFirstColumn="0" w:firstRowLastColumn="0" w:lastRowFirstColumn="0" w:lastRowLastColumn="0"/>
            <w:tcW w:w="10092" w:type="dxa"/>
            <w:gridSpan w:val="2"/>
          </w:tcPr>
          <w:p w14:paraId="6D308982" w14:textId="77777777" w:rsidR="00567DF3" w:rsidRPr="00567DF3" w:rsidRDefault="00567DF3" w:rsidP="00567DF3">
            <w:pPr>
              <w:spacing w:before="60" w:after="60" w:line="312" w:lineRule="auto"/>
              <w:ind w:left="42" w:right="113"/>
              <w:rPr>
                <w:rFonts w:eastAsia="Times New Roman" w:cs="Noto Sans"/>
              </w:rPr>
            </w:pPr>
            <w:r w:rsidRPr="00567DF3">
              <w:rPr>
                <w:rFonts w:eastAsia="Times New Roman" w:cs="Noto Sans"/>
                <w:highlight w:val="cyan"/>
              </w:rPr>
              <w:t>&lt;&lt;Insert details of Owner Agency, other government and external resources with direct business case responsibilities, including, but not limited to the following and edit the list for DBC Project Team to match the following role description responsibilities&gt;&gt;</w:t>
            </w:r>
          </w:p>
        </w:tc>
      </w:tr>
      <w:tr w:rsidR="00567DF3" w:rsidRPr="00567DF3" w14:paraId="15B000FE"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C6D102B"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Senior Executive Officer - Owner Agency</w:t>
            </w:r>
          </w:p>
          <w:p w14:paraId="4F11E882"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cyan"/>
              </w:rPr>
              <w:t>These responsibilities may be included with Project Director role</w:t>
            </w:r>
          </w:p>
        </w:tc>
        <w:tc>
          <w:tcPr>
            <w:tcW w:w="6831" w:type="dxa"/>
          </w:tcPr>
          <w:p w14:paraId="7D11A77A"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Senior </w:t>
            </w:r>
            <w:r w:rsidRPr="00567DF3">
              <w:rPr>
                <w:rFonts w:eastAsia="Arial" w:cs="Noto Sans"/>
                <w:szCs w:val="18"/>
                <w:highlight w:val="yellow"/>
              </w:rPr>
              <w:t>&lt;&lt;Agency Name&gt;&gt;</w:t>
            </w:r>
            <w:r w:rsidRPr="00567DF3">
              <w:rPr>
                <w:rFonts w:eastAsia="Arial" w:cs="Noto Sans"/>
                <w:szCs w:val="18"/>
              </w:rPr>
              <w:t xml:space="preserve"> escalation point for significant risks and issues relating to the business case and stakeholder engagement</w:t>
            </w:r>
          </w:p>
          <w:p w14:paraId="2952F4D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Main contact with SRO</w:t>
            </w:r>
          </w:p>
          <w:p w14:paraId="6E88EB19" w14:textId="04EA3B6F"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Manages senior executive engagement with stakeholder entities (agency or GOC),</w:t>
            </w:r>
            <w:r w:rsidR="00676067">
              <w:rPr>
                <w:rFonts w:eastAsia="Arial" w:cs="Noto Sans"/>
                <w:szCs w:val="18"/>
              </w:rPr>
              <w:t xml:space="preserve"> </w:t>
            </w:r>
            <w:r w:rsidR="00A254CD">
              <w:rPr>
                <w:rFonts w:eastAsia="Arial" w:cs="Noto Sans"/>
                <w:szCs w:val="18"/>
              </w:rPr>
              <w:t xml:space="preserve">(IPA) </w:t>
            </w:r>
            <w:r w:rsidRPr="00567DF3">
              <w:rPr>
                <w:rFonts w:eastAsia="Arial" w:cs="Noto Sans"/>
                <w:szCs w:val="18"/>
              </w:rPr>
              <w:t xml:space="preserve">DSDIP, Treasury and DPC. </w:t>
            </w:r>
          </w:p>
        </w:tc>
      </w:tr>
      <w:tr w:rsidR="00567DF3" w:rsidRPr="00567DF3" w14:paraId="3C233ADF"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1C22BAC3"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yellow"/>
              </w:rPr>
              <w:t>Project Director</w:t>
            </w:r>
            <w:r w:rsidRPr="00567DF3">
              <w:rPr>
                <w:rFonts w:eastAsia="Arial" w:cs="Noto Sans"/>
                <w:szCs w:val="18"/>
              </w:rPr>
              <w:t xml:space="preserve"> - </w:t>
            </w:r>
            <w:r w:rsidRPr="00567DF3">
              <w:rPr>
                <w:rFonts w:eastAsia="Arial" w:cs="Noto Sans"/>
                <w:szCs w:val="18"/>
                <w:highlight w:val="yellow"/>
              </w:rPr>
              <w:t>Owner Agency</w:t>
            </w:r>
            <w:r w:rsidRPr="00567DF3">
              <w:rPr>
                <w:rFonts w:eastAsia="Arial" w:cs="Noto Sans"/>
                <w:szCs w:val="18"/>
              </w:rPr>
              <w:t xml:space="preserve"> [</w:t>
            </w:r>
            <w:r w:rsidRPr="00567DF3">
              <w:rPr>
                <w:rFonts w:eastAsia="Arial" w:cs="Noto Sans"/>
                <w:szCs w:val="18"/>
                <w:highlight w:val="yellow"/>
              </w:rPr>
              <w:t>program/unit director or equivalent</w:t>
            </w:r>
            <w:r w:rsidRPr="00567DF3">
              <w:rPr>
                <w:rFonts w:eastAsia="Arial" w:cs="Noto Sans"/>
                <w:szCs w:val="18"/>
              </w:rPr>
              <w:t>], [</w:t>
            </w:r>
            <w:r w:rsidRPr="00567DF3">
              <w:rPr>
                <w:rFonts w:eastAsia="Arial" w:cs="Noto Sans"/>
                <w:szCs w:val="18"/>
                <w:highlight w:val="yellow"/>
              </w:rPr>
              <w:t>business unit</w:t>
            </w:r>
            <w:r w:rsidRPr="00567DF3">
              <w:rPr>
                <w:rFonts w:eastAsia="Arial" w:cs="Noto Sans"/>
                <w:szCs w:val="18"/>
              </w:rPr>
              <w:t>]</w:t>
            </w:r>
          </w:p>
        </w:tc>
        <w:tc>
          <w:tcPr>
            <w:tcW w:w="6831" w:type="dxa"/>
          </w:tcPr>
          <w:p w14:paraId="7B637DF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Accountable for oversight management of the BCMS team</w:t>
            </w:r>
          </w:p>
          <w:p w14:paraId="32E35BB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Ensures lessons learned, synergies and consistency of approach are applied across projects</w:t>
            </w:r>
          </w:p>
          <w:p w14:paraId="5743761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Works closely with the Business Case Director and/or Business Case Manager to ensure the process and products for the business case meet expectations regarding time, cost, quality, scope and the relevant strategic context and policy considerations</w:t>
            </w:r>
          </w:p>
          <w:p w14:paraId="52164A0A" w14:textId="5E2ADBB4"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Lead responsibility for managing day to day relationships with stakeholder entities (</w:t>
            </w:r>
            <w:r w:rsidRPr="0059505E">
              <w:rPr>
                <w:rFonts w:eastAsia="Arial" w:cs="Noto Sans"/>
                <w:szCs w:val="18"/>
                <w:highlight w:val="cyan"/>
              </w:rPr>
              <w:t>list agency or GOC</w:t>
            </w:r>
            <w:r w:rsidRPr="00567DF3">
              <w:rPr>
                <w:rFonts w:eastAsia="Arial" w:cs="Noto Sans"/>
                <w:szCs w:val="18"/>
              </w:rPr>
              <w:t>),</w:t>
            </w:r>
            <w:r w:rsidR="00A254CD">
              <w:rPr>
                <w:rFonts w:eastAsia="Arial" w:cs="Noto Sans"/>
                <w:szCs w:val="18"/>
              </w:rPr>
              <w:t xml:space="preserve"> (IPA)</w:t>
            </w:r>
            <w:r w:rsidRPr="00567DF3">
              <w:rPr>
                <w:rFonts w:eastAsia="Arial" w:cs="Noto Sans"/>
                <w:szCs w:val="18"/>
              </w:rPr>
              <w:t xml:space="preserve"> DSDIP, Treasury and DPC, to support a whole of government approach to the development of the business case and consistent relationship management with agencies.</w:t>
            </w:r>
          </w:p>
        </w:tc>
      </w:tr>
      <w:tr w:rsidR="00567DF3" w:rsidRPr="00567DF3" w14:paraId="0DCAA24A"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2E9663AA" w14:textId="77777777" w:rsidR="00567DF3" w:rsidRPr="00567DF3" w:rsidRDefault="00567DF3" w:rsidP="00567DF3">
            <w:pPr>
              <w:spacing w:before="60" w:after="60"/>
              <w:rPr>
                <w:rFonts w:eastAsia="Arial" w:cs="Noto Sans"/>
                <w:szCs w:val="18"/>
              </w:rPr>
            </w:pPr>
            <w:r w:rsidRPr="00567DF3">
              <w:rPr>
                <w:rFonts w:eastAsia="Arial" w:cs="Noto Sans"/>
                <w:szCs w:val="18"/>
                <w:highlight w:val="yellow"/>
              </w:rPr>
              <w:t>Project Manager - Owner Agency &lt;&lt;manager&gt;&gt;, &lt;&lt;business unit&gt;&gt;</w:t>
            </w:r>
          </w:p>
          <w:p w14:paraId="5A7A44C0" w14:textId="77777777" w:rsidR="00567DF3" w:rsidRPr="00567DF3" w:rsidRDefault="00567DF3" w:rsidP="00567DF3">
            <w:pPr>
              <w:spacing w:before="60" w:after="60"/>
              <w:rPr>
                <w:rFonts w:eastAsia="Arial" w:cs="Noto Sans"/>
                <w:szCs w:val="18"/>
              </w:rPr>
            </w:pPr>
          </w:p>
          <w:p w14:paraId="1FAC6B58" w14:textId="77777777" w:rsidR="00567DF3" w:rsidRPr="00567DF3" w:rsidRDefault="00567DF3" w:rsidP="00567DF3">
            <w:pPr>
              <w:spacing w:before="60" w:after="60"/>
              <w:rPr>
                <w:rFonts w:eastAsia="Arial" w:cs="Noto Sans"/>
                <w:szCs w:val="18"/>
              </w:rPr>
            </w:pPr>
            <w:r w:rsidRPr="00567DF3">
              <w:rPr>
                <w:rFonts w:eastAsia="Arial" w:cs="Noto Sans"/>
                <w:szCs w:val="18"/>
                <w:highlight w:val="cyan"/>
              </w:rPr>
              <w:t>Role responsibilities may be incorporated with Business Case Manager role and the one role be delivered by either internal or external resources</w:t>
            </w:r>
          </w:p>
        </w:tc>
        <w:tc>
          <w:tcPr>
            <w:tcW w:w="6831" w:type="dxa"/>
          </w:tcPr>
          <w:p w14:paraId="349ED088"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Key delivery role within the BCMS team, working in partnership with the BCMS contractor resources, on the development of the business case</w:t>
            </w:r>
          </w:p>
          <w:p w14:paraId="4BB2C8C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Facilitate business case development, through ensuring the BCMS team has the required inputs to efficiently and effectively prepare a business case which meets the needs and expectations of stakeholders, including all relevant policies, guidelines and templates</w:t>
            </w:r>
          </w:p>
          <w:p w14:paraId="24CD25D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Specific business case deliverable responsibilities identified and allocated as agreed between the Project Director, Business Case Director. May include:</w:t>
            </w:r>
          </w:p>
          <w:p w14:paraId="6D30FDF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Leading specific procurement processes</w:t>
            </w:r>
          </w:p>
          <w:p w14:paraId="0B8B1525"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Assistance with or leadership of certain project management activities</w:t>
            </w:r>
          </w:p>
          <w:p w14:paraId="71B6D30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Supporting day to day stakeholder relationships with agencies.</w:t>
            </w:r>
          </w:p>
        </w:tc>
      </w:tr>
      <w:tr w:rsidR="00567DF3" w:rsidRPr="00567DF3" w14:paraId="3B6D7A0C"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31C0B658" w14:textId="77777777" w:rsidR="00567DF3" w:rsidRPr="00567DF3" w:rsidRDefault="00567DF3" w:rsidP="00567DF3">
            <w:pPr>
              <w:spacing w:before="60" w:after="60"/>
              <w:rPr>
                <w:rFonts w:eastAsia="Arial" w:cs="Noto Sans"/>
                <w:szCs w:val="18"/>
              </w:rPr>
            </w:pPr>
            <w:r w:rsidRPr="00567DF3">
              <w:rPr>
                <w:rFonts w:eastAsia="Arial" w:cs="Noto Sans"/>
                <w:szCs w:val="18"/>
              </w:rPr>
              <w:t>Project Supports - Owner Agency [</w:t>
            </w:r>
            <w:r w:rsidRPr="00567DF3">
              <w:rPr>
                <w:rFonts w:eastAsia="Arial" w:cs="Noto Sans"/>
                <w:szCs w:val="18"/>
                <w:highlight w:val="yellow"/>
              </w:rPr>
              <w:t>business unit</w:t>
            </w:r>
            <w:r w:rsidRPr="00567DF3">
              <w:rPr>
                <w:rFonts w:eastAsia="Arial" w:cs="Noto Sans"/>
                <w:szCs w:val="18"/>
              </w:rPr>
              <w:t>]</w:t>
            </w:r>
          </w:p>
          <w:p w14:paraId="4920100E" w14:textId="77777777" w:rsidR="00567DF3" w:rsidRPr="00567DF3" w:rsidRDefault="00567DF3" w:rsidP="00567DF3">
            <w:pPr>
              <w:spacing w:before="60" w:after="60"/>
              <w:rPr>
                <w:rFonts w:eastAsia="Arial" w:cs="Noto Sans"/>
                <w:szCs w:val="18"/>
              </w:rPr>
            </w:pPr>
          </w:p>
          <w:p w14:paraId="6E14CADD" w14:textId="77777777" w:rsidR="00567DF3" w:rsidRPr="00567DF3" w:rsidRDefault="00567DF3" w:rsidP="00567DF3">
            <w:pPr>
              <w:spacing w:before="60" w:after="60"/>
              <w:rPr>
                <w:rFonts w:eastAsia="Arial" w:cs="Noto Sans"/>
                <w:szCs w:val="18"/>
                <w:highlight w:val="yellow"/>
              </w:rPr>
            </w:pPr>
            <w:r w:rsidRPr="00567DF3">
              <w:rPr>
                <w:rFonts w:eastAsia="Arial" w:cs="Noto Sans"/>
                <w:szCs w:val="18"/>
                <w:highlight w:val="cyan"/>
              </w:rPr>
              <w:t>Role responsibilities may be incorporated with Project Manager or Business Case Manager role</w:t>
            </w:r>
          </w:p>
        </w:tc>
        <w:tc>
          <w:tcPr>
            <w:tcW w:w="6831" w:type="dxa"/>
          </w:tcPr>
          <w:p w14:paraId="2EB7821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Project support responsibilities including:</w:t>
            </w:r>
          </w:p>
          <w:p w14:paraId="51056A5E"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the onboarding and induction of new project resources</w:t>
            </w:r>
          </w:p>
          <w:p w14:paraId="57CE67B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project status reporting, program milestone tracking, business case data updates</w:t>
            </w:r>
          </w:p>
          <w:p w14:paraId="246DFA4D"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Coordinate project financial administration including processing of invoices, purchase orders, accruals and recovery invoices </w:t>
            </w:r>
          </w:p>
          <w:p w14:paraId="2A282A80"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Assist with procurement functions including drafting tender documents and evaluation reports</w:t>
            </w:r>
          </w:p>
          <w:p w14:paraId="61F331C3"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Coordination of the project team’s recordkeeping</w:t>
            </w:r>
          </w:p>
          <w:p w14:paraId="49C8E7B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Coordinate Gateway Review processes and panels.</w:t>
            </w:r>
          </w:p>
        </w:tc>
      </w:tr>
      <w:tr w:rsidR="00567DF3" w:rsidRPr="00567DF3" w14:paraId="7FB81002"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71EFE4CA" w14:textId="77777777" w:rsidR="00567DF3" w:rsidRPr="00567DF3" w:rsidRDefault="00567DF3" w:rsidP="00567DF3">
            <w:pPr>
              <w:spacing w:before="60" w:after="60"/>
              <w:rPr>
                <w:rFonts w:eastAsia="Arial" w:cs="Noto Sans"/>
                <w:szCs w:val="18"/>
              </w:rPr>
            </w:pPr>
            <w:r w:rsidRPr="00567DF3">
              <w:rPr>
                <w:rFonts w:eastAsia="Arial" w:cs="Noto Sans"/>
                <w:szCs w:val="18"/>
              </w:rPr>
              <w:t>BCMS Business Case Director (External Resource)</w:t>
            </w:r>
          </w:p>
        </w:tc>
        <w:tc>
          <w:tcPr>
            <w:tcW w:w="6831" w:type="dxa"/>
          </w:tcPr>
          <w:p w14:paraId="1B290FB2"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The Business Case Director, supported by the BCMS team and in consultation with the </w:t>
            </w:r>
            <w:r w:rsidRPr="00567DF3">
              <w:rPr>
                <w:rFonts w:eastAsia="Arial" w:cs="Noto Sans"/>
                <w:szCs w:val="18"/>
                <w:highlight w:val="yellow"/>
              </w:rPr>
              <w:t>&lt;&lt;program/unit director or equivalent&gt;&gt;</w:t>
            </w:r>
            <w:r w:rsidRPr="00567DF3">
              <w:rPr>
                <w:rFonts w:eastAsia="Arial" w:cs="Noto Sans"/>
                <w:szCs w:val="18"/>
              </w:rPr>
              <w:t xml:space="preserve"> and Project SRO, is responsible for project integration and will need to employ expert judgement to assess competing objectives before making a recommendation and taking a course of action. This role:</w:t>
            </w:r>
          </w:p>
          <w:p w14:paraId="114BF25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a single point of accountability for the project team </w:t>
            </w:r>
          </w:p>
          <w:p w14:paraId="299BA7F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reports to the relevant </w:t>
            </w:r>
            <w:r w:rsidRPr="00567DF3">
              <w:rPr>
                <w:rFonts w:eastAsia="Arial" w:cs="Noto Sans"/>
                <w:szCs w:val="18"/>
                <w:highlight w:val="yellow"/>
              </w:rPr>
              <w:t>Project Director</w:t>
            </w:r>
            <w:r w:rsidRPr="00567DF3">
              <w:rPr>
                <w:rFonts w:eastAsia="Arial" w:cs="Noto Sans"/>
                <w:szCs w:val="18"/>
              </w:rPr>
              <w:t xml:space="preserve"> </w:t>
            </w:r>
            <w:r w:rsidRPr="00567DF3">
              <w:rPr>
                <w:rFonts w:eastAsia="Arial" w:cs="Noto Sans"/>
                <w:szCs w:val="18"/>
                <w:highlight w:val="cyan"/>
              </w:rPr>
              <w:t>or equivalent Owner Agency position</w:t>
            </w:r>
            <w:r w:rsidRPr="00567DF3">
              <w:rPr>
                <w:rFonts w:eastAsia="Arial" w:cs="Noto Sans"/>
                <w:szCs w:val="18"/>
              </w:rPr>
              <w:t xml:space="preserve"> and to the PSC</w:t>
            </w:r>
          </w:p>
          <w:p w14:paraId="5386FAA8" w14:textId="7C2725A1"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works with the </w:t>
            </w:r>
            <w:r w:rsidRPr="00567DF3">
              <w:rPr>
                <w:rFonts w:eastAsia="Arial" w:cs="Noto Sans"/>
                <w:szCs w:val="18"/>
                <w:highlight w:val="yellow"/>
              </w:rPr>
              <w:t>Project Director</w:t>
            </w:r>
            <w:r w:rsidRPr="00567DF3">
              <w:rPr>
                <w:rFonts w:eastAsia="Arial" w:cs="Noto Sans"/>
                <w:szCs w:val="18"/>
              </w:rPr>
              <w:t xml:space="preserve"> </w:t>
            </w:r>
            <w:r w:rsidRPr="00567DF3">
              <w:rPr>
                <w:rFonts w:eastAsia="Arial" w:cs="Noto Sans"/>
                <w:szCs w:val="18"/>
                <w:highlight w:val="cyan"/>
              </w:rPr>
              <w:t>or equivalent Owner Agency position</w:t>
            </w:r>
            <w:r w:rsidRPr="00567DF3">
              <w:rPr>
                <w:rFonts w:eastAsia="Arial" w:cs="Noto Sans"/>
                <w:szCs w:val="18"/>
              </w:rPr>
              <w:t xml:space="preserve">, lead stakeholder engagement at executive level across </w:t>
            </w:r>
            <w:r w:rsidRPr="00567DF3">
              <w:rPr>
                <w:rFonts w:eastAsia="Arial" w:cs="Noto Sans"/>
                <w:szCs w:val="18"/>
                <w:highlight w:val="yellow"/>
              </w:rPr>
              <w:t>&lt;&lt;Owner Agency&gt;&gt;,</w:t>
            </w:r>
            <w:r w:rsidRPr="00567DF3">
              <w:rPr>
                <w:rFonts w:eastAsia="Arial" w:cs="Noto Sans"/>
                <w:szCs w:val="18"/>
              </w:rPr>
              <w:t xml:space="preserve"> stakeholder entities </w:t>
            </w:r>
            <w:r w:rsidRPr="00567DF3">
              <w:rPr>
                <w:rFonts w:eastAsia="Arial" w:cs="Noto Sans"/>
                <w:szCs w:val="18"/>
                <w:highlight w:val="yellow"/>
              </w:rPr>
              <w:t>(agency or GOC),</w:t>
            </w:r>
            <w:r w:rsidR="00676067">
              <w:rPr>
                <w:rFonts w:eastAsia="Arial" w:cs="Noto Sans"/>
                <w:szCs w:val="18"/>
              </w:rPr>
              <w:t xml:space="preserve"> (IPA) </w:t>
            </w:r>
            <w:r w:rsidRPr="00567DF3">
              <w:rPr>
                <w:rFonts w:eastAsia="Arial" w:cs="Noto Sans"/>
                <w:szCs w:val="18"/>
              </w:rPr>
              <w:t>DSDIP, Treasury and DPC</w:t>
            </w:r>
          </w:p>
          <w:p w14:paraId="7C4ACFA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oversees and directs project management of the business case, including scope and quality, time, cost and risk management</w:t>
            </w:r>
          </w:p>
          <w:p w14:paraId="5D0D249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responsible for implementation of the Assurance Plan at a project level in liaison with the </w:t>
            </w:r>
            <w:r w:rsidRPr="00567DF3">
              <w:rPr>
                <w:rFonts w:eastAsia="Arial" w:cs="Noto Sans"/>
                <w:szCs w:val="18"/>
                <w:highlight w:val="yellow"/>
              </w:rPr>
              <w:t xml:space="preserve">Project Director </w:t>
            </w:r>
            <w:r w:rsidRPr="00567DF3">
              <w:rPr>
                <w:rFonts w:eastAsia="Arial" w:cs="Noto Sans"/>
                <w:szCs w:val="18"/>
                <w:highlight w:val="cyan"/>
              </w:rPr>
              <w:t>or equivalent Owner Agency position</w:t>
            </w:r>
          </w:p>
          <w:p w14:paraId="5C41967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is responsible for contract management of external advisors, in liaison with the </w:t>
            </w:r>
            <w:r w:rsidRPr="00567DF3">
              <w:rPr>
                <w:rFonts w:eastAsia="Arial" w:cs="Noto Sans"/>
                <w:szCs w:val="18"/>
                <w:highlight w:val="yellow"/>
              </w:rPr>
              <w:t xml:space="preserve">Project Director </w:t>
            </w:r>
            <w:r w:rsidRPr="00567DF3">
              <w:rPr>
                <w:rFonts w:eastAsia="Arial" w:cs="Noto Sans"/>
                <w:szCs w:val="18"/>
                <w:highlight w:val="cyan"/>
              </w:rPr>
              <w:t>or equivalent Owner Agency position</w:t>
            </w:r>
          </w:p>
          <w:p w14:paraId="5B3706E2"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manages project integration activities like:</w:t>
            </w:r>
          </w:p>
          <w:p w14:paraId="69100542"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alignment with the BCDF, departmental policies and directions from PSC </w:t>
            </w:r>
          </w:p>
          <w:p w14:paraId="26A6AA2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and resolving key issues</w:t>
            </w:r>
          </w:p>
          <w:p w14:paraId="62DAEA6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deliverables</w:t>
            </w:r>
          </w:p>
          <w:p w14:paraId="035EF61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monitoring and controlling business case quality and costs</w:t>
            </w:r>
          </w:p>
          <w:p w14:paraId="6D12A7B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providing consistent communication, including liaison with the PSC Chair during development of the business case.</w:t>
            </w:r>
          </w:p>
        </w:tc>
      </w:tr>
      <w:tr w:rsidR="00567DF3" w:rsidRPr="00567DF3" w14:paraId="68FB2E2D"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534B0D58" w14:textId="77777777" w:rsidR="00567DF3" w:rsidRPr="00567DF3" w:rsidRDefault="00567DF3" w:rsidP="00567DF3">
            <w:pPr>
              <w:spacing w:before="60" w:after="60"/>
              <w:rPr>
                <w:rFonts w:eastAsia="Arial" w:cs="Noto Sans"/>
                <w:szCs w:val="18"/>
              </w:rPr>
            </w:pPr>
            <w:r w:rsidRPr="00567DF3">
              <w:rPr>
                <w:rFonts w:eastAsia="Arial" w:cs="Noto Sans"/>
                <w:szCs w:val="18"/>
              </w:rPr>
              <w:t>BCMS Business Case Manager</w:t>
            </w:r>
          </w:p>
        </w:tc>
        <w:tc>
          <w:tcPr>
            <w:tcW w:w="6831" w:type="dxa"/>
          </w:tcPr>
          <w:p w14:paraId="014BC31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Focus on business case development and delivery in accordance with the BCDF</w:t>
            </w:r>
          </w:p>
          <w:p w14:paraId="5288D05A"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Management of the business case project, advisor procurement and day-to-day contract management activities, assurance activities, risk management and project reporting</w:t>
            </w:r>
          </w:p>
          <w:p w14:paraId="65ADFBF7"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Management of business case inputs from advisors and outputs – time, cost, scope and quality</w:t>
            </w:r>
          </w:p>
          <w:p w14:paraId="5EA80DEB"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Management of the business case chapter development including:</w:t>
            </w:r>
          </w:p>
          <w:p w14:paraId="702ACC61"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Development of a clear business case narrative that aligns the service need, options analysis and strategic context</w:t>
            </w:r>
          </w:p>
          <w:p w14:paraId="34EFA78A"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Editing and coordination of all business case inputs, collation of the business case chapters and ensuring consistency across chapters.</w:t>
            </w:r>
          </w:p>
        </w:tc>
      </w:tr>
      <w:tr w:rsidR="00567DF3" w:rsidRPr="00567DF3" w14:paraId="31E96069" w14:textId="77777777" w:rsidTr="00D86BB0">
        <w:tc>
          <w:tcPr>
            <w:cnfStyle w:val="001000000000" w:firstRow="0" w:lastRow="0" w:firstColumn="1" w:lastColumn="0" w:oddVBand="0" w:evenVBand="0" w:oddHBand="0" w:evenHBand="0" w:firstRowFirstColumn="0" w:firstRowLastColumn="0" w:lastRowFirstColumn="0" w:lastRowLastColumn="0"/>
            <w:tcW w:w="3261" w:type="dxa"/>
          </w:tcPr>
          <w:p w14:paraId="07275469" w14:textId="77777777" w:rsidR="00567DF3" w:rsidRPr="00567DF3" w:rsidRDefault="00567DF3" w:rsidP="00567DF3">
            <w:pPr>
              <w:spacing w:before="60" w:after="60"/>
              <w:rPr>
                <w:rFonts w:eastAsia="Arial" w:cs="Noto Sans"/>
                <w:szCs w:val="18"/>
              </w:rPr>
            </w:pPr>
            <w:r w:rsidRPr="00567DF3">
              <w:rPr>
                <w:rFonts w:eastAsia="Arial" w:cs="Noto Sans"/>
                <w:szCs w:val="18"/>
              </w:rPr>
              <w:t>Project Working Group (PWG)</w:t>
            </w:r>
          </w:p>
        </w:tc>
        <w:tc>
          <w:tcPr>
            <w:tcW w:w="6831" w:type="dxa"/>
          </w:tcPr>
          <w:p w14:paraId="0ADDEE61"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Provides officer-level subject matter expertise and guidance during the development of the DBC</w:t>
            </w:r>
          </w:p>
          <w:p w14:paraId="7F0EB57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Raises risks and opportunities for consideration of the working group</w:t>
            </w:r>
          </w:p>
          <w:p w14:paraId="7255435D"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Reports on progress of the business case within home agency</w:t>
            </w:r>
          </w:p>
          <w:p w14:paraId="4C064796"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Seeks home agency position and advice on key issues</w:t>
            </w:r>
          </w:p>
          <w:p w14:paraId="27F528A0"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Makes recommendations to the PSC relating to DBC deliverables and alignment with the BCDF</w:t>
            </w:r>
          </w:p>
          <w:p w14:paraId="03244185"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Performs as per the Project Working Group –Terms of Reference (</w:t>
            </w:r>
            <w:r w:rsidRPr="00567DF3">
              <w:rPr>
                <w:rFonts w:eastAsia="Arial" w:cs="Noto Sans"/>
                <w:b/>
                <w:bCs/>
                <w:szCs w:val="18"/>
                <w:highlight w:val="yellow"/>
              </w:rPr>
              <w:t>Appendix C</w:t>
            </w:r>
            <w:r w:rsidRPr="00567DF3">
              <w:rPr>
                <w:rFonts w:eastAsia="Arial" w:cs="Noto Sans"/>
                <w:szCs w:val="18"/>
              </w:rPr>
              <w:t xml:space="preserve">). </w:t>
            </w:r>
          </w:p>
          <w:p w14:paraId="20F2320E"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Is comprised of:</w:t>
            </w:r>
          </w:p>
          <w:p w14:paraId="06771969"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Director</w:t>
            </w:r>
          </w:p>
          <w:p w14:paraId="22167EDA"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Manager</w:t>
            </w:r>
          </w:p>
          <w:p w14:paraId="540D436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Project Support</w:t>
            </w:r>
          </w:p>
          <w:p w14:paraId="1BDF3723"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Business Case Director</w:t>
            </w:r>
          </w:p>
          <w:p w14:paraId="5D52EB1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 xml:space="preserve">Business Case Manager </w:t>
            </w:r>
          </w:p>
          <w:p w14:paraId="5111C618"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cyan"/>
              </w:rPr>
              <w:t>Other members or observers as required.</w:t>
            </w:r>
            <w:r w:rsidRPr="00567DF3">
              <w:rPr>
                <w:rFonts w:eastAsia="Arial" w:cs="Noto Sans"/>
                <w:szCs w:val="18"/>
              </w:rPr>
              <w:t xml:space="preserve"> </w:t>
            </w:r>
          </w:p>
        </w:tc>
      </w:tr>
      <w:tr w:rsidR="00567DF3" w:rsidRPr="00567DF3" w14:paraId="6D465AC3" w14:textId="77777777" w:rsidTr="00D86BB0">
        <w:trPr>
          <w:trHeight w:val="76"/>
        </w:trPr>
        <w:tc>
          <w:tcPr>
            <w:cnfStyle w:val="001000000000" w:firstRow="0" w:lastRow="0" w:firstColumn="1" w:lastColumn="0" w:oddVBand="0" w:evenVBand="0" w:oddHBand="0" w:evenHBand="0" w:firstRowFirstColumn="0" w:firstRowLastColumn="0" w:lastRowFirstColumn="0" w:lastRowLastColumn="0"/>
            <w:tcW w:w="3261" w:type="dxa"/>
          </w:tcPr>
          <w:p w14:paraId="61245FE1" w14:textId="77777777" w:rsidR="00567DF3" w:rsidRPr="00567DF3" w:rsidRDefault="00567DF3" w:rsidP="00567DF3">
            <w:pPr>
              <w:spacing w:before="60" w:after="60"/>
              <w:rPr>
                <w:rFonts w:eastAsia="Arial" w:cs="Noto Sans"/>
                <w:szCs w:val="18"/>
              </w:rPr>
            </w:pPr>
            <w:r w:rsidRPr="00567DF3">
              <w:rPr>
                <w:rFonts w:eastAsia="Arial" w:cs="Noto Sans"/>
                <w:szCs w:val="18"/>
              </w:rPr>
              <w:t>SME, Peer and Gateway Reviewers</w:t>
            </w:r>
          </w:p>
        </w:tc>
        <w:tc>
          <w:tcPr>
            <w:tcW w:w="6831" w:type="dxa"/>
          </w:tcPr>
          <w:p w14:paraId="4B7F1C5F"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an independent third-party or expert assessment of the rigor of business case analysis and processes</w:t>
            </w:r>
          </w:p>
          <w:p w14:paraId="667035FC"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Provide recommendations to improve the rigor of business case analysis and processes</w:t>
            </w:r>
          </w:p>
          <w:p w14:paraId="79D3FDB4" w14:textId="77777777" w:rsidR="00567DF3" w:rsidRPr="00567DF3" w:rsidRDefault="00567DF3" w:rsidP="00E435B7">
            <w:pPr>
              <w:pStyle w:val="ListParagraph"/>
              <w:numPr>
                <w:ilvl w:val="0"/>
                <w:numId w:val="12"/>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Comprised of:</w:t>
            </w:r>
          </w:p>
          <w:p w14:paraId="54B8D794"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Internal subject matter experts e.g. service need, ICT, design function</w:t>
            </w:r>
          </w:p>
          <w:p w14:paraId="523325E7"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External peer reviewers e.g. engineering financial and economic</w:t>
            </w:r>
          </w:p>
          <w:p w14:paraId="0F41E04B" w14:textId="77777777" w:rsidR="00567DF3" w:rsidRPr="00567DF3" w:rsidRDefault="00567DF3" w:rsidP="00E435B7">
            <w:pPr>
              <w:pStyle w:val="ListParagraph"/>
              <w:numPr>
                <w:ilvl w:val="1"/>
                <w:numId w:val="13"/>
              </w:numPr>
              <w:spacing w:before="60" w:after="60" w:line="312" w:lineRule="auto"/>
              <w:contextualSpacing/>
              <w:cnfStyle w:val="000000000000" w:firstRow="0" w:lastRow="0" w:firstColumn="0" w:lastColumn="0" w:oddVBand="0" w:evenVBand="0" w:oddHBand="0" w:evenHBand="0" w:firstRowFirstColumn="0" w:firstRowLastColumn="0" w:lastRowFirstColumn="0" w:lastRowLastColumn="0"/>
              <w:rPr>
                <w:rFonts w:eastAsia="Arial" w:cs="Noto Sans"/>
                <w:szCs w:val="18"/>
                <w:highlight w:val="yellow"/>
              </w:rPr>
            </w:pPr>
            <w:r w:rsidRPr="00567DF3">
              <w:rPr>
                <w:rFonts w:eastAsia="Arial" w:cs="Noto Sans"/>
                <w:szCs w:val="18"/>
                <w:highlight w:val="yellow"/>
              </w:rPr>
              <w:t xml:space="preserve">Gateway Panel. </w:t>
            </w:r>
          </w:p>
        </w:tc>
      </w:tr>
    </w:tbl>
    <w:p w14:paraId="3F14C98D" w14:textId="77777777" w:rsidR="00567DF3" w:rsidRPr="00567DF3" w:rsidRDefault="00567DF3" w:rsidP="00015E1E">
      <w:pPr>
        <w:keepNext/>
        <w:spacing w:before="60" w:after="60"/>
        <w:rPr>
          <w:rFonts w:ascii="Arial" w:eastAsia="Arial" w:hAnsi="Arial" w:cs="Times New Roman"/>
          <w:color w:val="4D4D4F"/>
          <w:szCs w:val="18"/>
        </w:rPr>
      </w:pPr>
    </w:p>
    <w:p w14:paraId="1B84F07B" w14:textId="23B44566" w:rsidR="00567DF3" w:rsidRPr="00567DF3" w:rsidRDefault="00567DF3" w:rsidP="00015E1E">
      <w:pPr>
        <w:pStyle w:val="Heading1"/>
        <w:keepNext/>
        <w:widowControl/>
        <w:numPr>
          <w:ilvl w:val="0"/>
          <w:numId w:val="21"/>
        </w:numPr>
        <w:rPr>
          <w:sz w:val="32"/>
          <w:szCs w:val="32"/>
        </w:rPr>
      </w:pPr>
      <w:bookmarkStart w:id="40" w:name="_Toc190950050"/>
      <w:bookmarkStart w:id="41" w:name="_Toc217305158"/>
      <w:r w:rsidRPr="00567DF3">
        <w:rPr>
          <w:sz w:val="32"/>
          <w:szCs w:val="32"/>
        </w:rPr>
        <w:t>Program Schedule</w:t>
      </w:r>
      <w:bookmarkEnd w:id="40"/>
      <w:bookmarkEnd w:id="41"/>
    </w:p>
    <w:p w14:paraId="560A5262" w14:textId="77777777" w:rsidR="00567DF3" w:rsidRPr="00567DF3" w:rsidRDefault="00567DF3" w:rsidP="00015E1E">
      <w:pPr>
        <w:keepNext/>
        <w:spacing w:before="120"/>
        <w:rPr>
          <w:rFonts w:eastAsia="Arial" w:cs="Noto Sans"/>
          <w:szCs w:val="18"/>
        </w:rPr>
      </w:pPr>
      <w:r w:rsidRPr="00567DF3">
        <w:rPr>
          <w:rFonts w:eastAsia="Arial" w:cs="Noto Sans"/>
          <w:szCs w:val="18"/>
        </w:rPr>
        <w:t xml:space="preserve">The program schedule will be developed using MS Project </w:t>
      </w:r>
      <w:r w:rsidRPr="00567DF3">
        <w:rPr>
          <w:rFonts w:eastAsia="Arial" w:cs="Noto Sans"/>
          <w:szCs w:val="18"/>
          <w:highlight w:val="yellow"/>
        </w:rPr>
        <w:t>(or similar)</w:t>
      </w:r>
      <w:r w:rsidRPr="00567DF3">
        <w:rPr>
          <w:rFonts w:eastAsia="Arial" w:cs="Noto Sans"/>
          <w:szCs w:val="18"/>
        </w:rPr>
        <w:t xml:space="preserve"> and will require regular maintenance to ensure it accurately reflects the current status of the project.</w:t>
      </w:r>
    </w:p>
    <w:p w14:paraId="6507602D" w14:textId="77777777" w:rsidR="00567DF3" w:rsidRPr="00567DF3" w:rsidRDefault="00567DF3" w:rsidP="00015E1E">
      <w:pPr>
        <w:keepNext/>
        <w:spacing w:before="120"/>
        <w:rPr>
          <w:rFonts w:eastAsia="Arial" w:cs="Noto Sans"/>
          <w:szCs w:val="18"/>
        </w:rPr>
      </w:pPr>
      <w:bookmarkStart w:id="42" w:name="_Hlk82873471"/>
      <w:r w:rsidRPr="00567DF3">
        <w:rPr>
          <w:rFonts w:eastAsia="Arial" w:cs="Noto Sans"/>
          <w:szCs w:val="18"/>
        </w:rPr>
        <w:t xml:space="preserve">The Project Team will track progress weekly and update the schedule monthly throughout development of the DBC, and report status to schedule at each meeting of the PSC. Refer to </w:t>
      </w:r>
      <w:r w:rsidRPr="00567DF3">
        <w:rPr>
          <w:rFonts w:eastAsia="Arial" w:cs="Noto Sans"/>
          <w:b/>
          <w:szCs w:val="18"/>
          <w:highlight w:val="yellow"/>
        </w:rPr>
        <w:t>Appendix D</w:t>
      </w:r>
      <w:r w:rsidRPr="00567DF3">
        <w:rPr>
          <w:rFonts w:eastAsia="Arial" w:cs="Noto Sans"/>
          <w:szCs w:val="18"/>
        </w:rPr>
        <w:t xml:space="preserve"> for the baseline project schedule.</w:t>
      </w:r>
    </w:p>
    <w:p w14:paraId="670191BC" w14:textId="5F2FC521" w:rsidR="00567DF3" w:rsidRPr="00567DF3" w:rsidRDefault="00567DF3" w:rsidP="00E435B7">
      <w:pPr>
        <w:pStyle w:val="Heading2"/>
        <w:numPr>
          <w:ilvl w:val="1"/>
          <w:numId w:val="11"/>
        </w:numPr>
        <w:rPr>
          <w:rFonts w:eastAsiaTheme="minorEastAsia"/>
        </w:rPr>
      </w:pPr>
      <w:bookmarkStart w:id="43" w:name="_Toc42869458"/>
      <w:bookmarkStart w:id="44" w:name="_Toc190950051"/>
      <w:bookmarkStart w:id="45" w:name="_Toc217305159"/>
      <w:bookmarkEnd w:id="42"/>
      <w:r w:rsidRPr="00567DF3">
        <w:rPr>
          <w:rFonts w:eastAsiaTheme="minorEastAsia"/>
        </w:rPr>
        <w:t xml:space="preserve">Schedule </w:t>
      </w:r>
      <w:r w:rsidR="00AC2C71">
        <w:rPr>
          <w:rFonts w:eastAsiaTheme="minorEastAsia"/>
        </w:rPr>
        <w:t>c</w:t>
      </w:r>
      <w:r w:rsidRPr="00567DF3">
        <w:rPr>
          <w:rFonts w:eastAsiaTheme="minorEastAsia"/>
        </w:rPr>
        <w:t>hange</w:t>
      </w:r>
      <w:bookmarkEnd w:id="43"/>
      <w:r w:rsidRPr="00567DF3">
        <w:rPr>
          <w:rFonts w:eastAsiaTheme="minorEastAsia"/>
        </w:rPr>
        <w:t xml:space="preserve"> </w:t>
      </w:r>
      <w:r w:rsidR="00AC2C71">
        <w:rPr>
          <w:rFonts w:eastAsiaTheme="minorEastAsia"/>
        </w:rPr>
        <w:t>m</w:t>
      </w:r>
      <w:r w:rsidRPr="00567DF3">
        <w:rPr>
          <w:rFonts w:eastAsiaTheme="minorEastAsia"/>
        </w:rPr>
        <w:t>anagement</w:t>
      </w:r>
      <w:bookmarkEnd w:id="44"/>
      <w:bookmarkEnd w:id="45"/>
    </w:p>
    <w:p w14:paraId="4240CF02" w14:textId="77777777" w:rsidR="00567DF3" w:rsidRPr="00A54B87" w:rsidRDefault="00567DF3" w:rsidP="00567DF3">
      <w:pPr>
        <w:spacing w:before="120"/>
        <w:rPr>
          <w:rFonts w:eastAsia="Arial" w:cs="Noto Sans"/>
          <w:szCs w:val="18"/>
        </w:rPr>
      </w:pPr>
      <w:r w:rsidRPr="00A54B87">
        <w:rPr>
          <w:rFonts w:eastAsia="Arial" w:cs="Noto Sans"/>
          <w:szCs w:val="18"/>
        </w:rPr>
        <w:t xml:space="preserve">Insignificant changes to the schedule (e.g. changes to minor activity deadlines that do not affect major deadlines) may be made at the discretion of the Business Case Director. </w:t>
      </w:r>
    </w:p>
    <w:p w14:paraId="4B526747" w14:textId="77777777" w:rsidR="00567DF3" w:rsidRPr="00A54B87" w:rsidRDefault="00567DF3" w:rsidP="00567DF3">
      <w:pPr>
        <w:spacing w:before="120"/>
        <w:rPr>
          <w:rFonts w:eastAsia="Arial" w:cs="Noto Sans"/>
          <w:szCs w:val="18"/>
        </w:rPr>
      </w:pPr>
      <w:r w:rsidRPr="00A54B87">
        <w:rPr>
          <w:rFonts w:eastAsia="Arial" w:cs="Noto Sans"/>
          <w:szCs w:val="18"/>
        </w:rPr>
        <w:t xml:space="preserve">Significant changes to the schedule (e.g. changes to major deadlines such as Gateway Review) need to be discussed with the </w:t>
      </w:r>
      <w:r w:rsidRPr="00A54B87">
        <w:rPr>
          <w:rFonts w:eastAsia="Arial" w:cs="Noto Sans"/>
          <w:szCs w:val="18"/>
          <w:highlight w:val="yellow"/>
        </w:rPr>
        <w:t>&lt;&lt;program/unit director or equivalent&gt;&gt;,</w:t>
      </w:r>
      <w:r w:rsidRPr="00A54B87">
        <w:rPr>
          <w:rFonts w:eastAsia="Arial" w:cs="Noto Sans"/>
          <w:szCs w:val="18"/>
        </w:rPr>
        <w:t xml:space="preserve"> the SRO, and the PSC.</w:t>
      </w:r>
    </w:p>
    <w:p w14:paraId="3350E9AF" w14:textId="14C2D422" w:rsidR="00567DF3" w:rsidRPr="00567DF3" w:rsidRDefault="00567DF3" w:rsidP="00DD23AB">
      <w:pPr>
        <w:pStyle w:val="Heading2"/>
        <w:keepNext/>
        <w:numPr>
          <w:ilvl w:val="1"/>
          <w:numId w:val="11"/>
        </w:numPr>
        <w:rPr>
          <w:rFonts w:eastAsiaTheme="minorEastAsia"/>
        </w:rPr>
      </w:pPr>
      <w:bookmarkStart w:id="46" w:name="_Toc42869459"/>
      <w:bookmarkStart w:id="47" w:name="_Toc190950052"/>
      <w:bookmarkStart w:id="48" w:name="_Toc217305160"/>
      <w:r w:rsidRPr="00567DF3">
        <w:rPr>
          <w:rFonts w:eastAsiaTheme="minorEastAsia"/>
        </w:rPr>
        <w:t xml:space="preserve">Key </w:t>
      </w:r>
      <w:r w:rsidR="00AC2C71">
        <w:rPr>
          <w:rFonts w:eastAsiaTheme="minorEastAsia"/>
        </w:rPr>
        <w:t>m</w:t>
      </w:r>
      <w:r w:rsidRPr="00567DF3">
        <w:rPr>
          <w:rFonts w:eastAsiaTheme="minorEastAsia"/>
        </w:rPr>
        <w:t>ilestones</w:t>
      </w:r>
      <w:bookmarkEnd w:id="46"/>
      <w:bookmarkEnd w:id="47"/>
      <w:bookmarkEnd w:id="48"/>
    </w:p>
    <w:p w14:paraId="42219EB7" w14:textId="07793ABE" w:rsidR="00567DF3" w:rsidRPr="00A54B87" w:rsidRDefault="00567DF3" w:rsidP="00DD23AB">
      <w:pPr>
        <w:keepNext/>
        <w:spacing w:before="120"/>
        <w:rPr>
          <w:rFonts w:eastAsia="Arial" w:cs="Noto Sans"/>
          <w:szCs w:val="18"/>
        </w:rPr>
      </w:pPr>
      <w:bookmarkStart w:id="49" w:name="_Hlk80270477"/>
      <w:r w:rsidRPr="00A54B87">
        <w:rPr>
          <w:rFonts w:eastAsia="Arial" w:cs="Noto Sans"/>
          <w:szCs w:val="18"/>
        </w:rPr>
        <w:t xml:space="preserve">A summary of the anticipated key milestones for the DBC can be found in </w:t>
      </w:r>
      <w:r w:rsidRPr="00A54B87">
        <w:rPr>
          <w:rFonts w:eastAsia="Arial" w:cs="Noto Sans"/>
          <w:szCs w:val="18"/>
        </w:rPr>
        <w:fldChar w:fldCharType="begin"/>
      </w:r>
      <w:r w:rsidRPr="00A54B87">
        <w:rPr>
          <w:rFonts w:eastAsia="Arial" w:cs="Noto Sans"/>
          <w:szCs w:val="18"/>
        </w:rPr>
        <w:instrText xml:space="preserve"> REF _Ref42867374 \h </w:instrText>
      </w:r>
      <w:r w:rsidR="00D86BB0" w:rsidRPr="00A54B87">
        <w:rPr>
          <w:rFonts w:eastAsia="Arial" w:cs="Noto Sans"/>
          <w:szCs w:val="18"/>
        </w:rPr>
        <w:instrText xml:space="preserve"> \* MERGEFORMAT </w:instrText>
      </w:r>
      <w:r w:rsidRPr="00A54B87">
        <w:rPr>
          <w:rFonts w:eastAsia="Arial" w:cs="Noto Sans"/>
          <w:szCs w:val="18"/>
        </w:rPr>
      </w:r>
      <w:r w:rsidRPr="00A54B87">
        <w:rPr>
          <w:rFonts w:eastAsia="Arial" w:cs="Noto Sans"/>
          <w:szCs w:val="18"/>
        </w:rPr>
        <w:fldChar w:fldCharType="separate"/>
      </w:r>
      <w:r w:rsidRPr="00A54B87">
        <w:rPr>
          <w:rFonts w:eastAsia="Arial" w:cs="Noto Sans"/>
          <w:szCs w:val="18"/>
        </w:rPr>
        <w:t xml:space="preserve">Table </w:t>
      </w:r>
      <w:r w:rsidRPr="00A54B87">
        <w:rPr>
          <w:rFonts w:eastAsia="Arial" w:cs="Noto Sans"/>
          <w:noProof/>
          <w:szCs w:val="18"/>
        </w:rPr>
        <w:t>4</w:t>
      </w:r>
      <w:r w:rsidRPr="00A54B87">
        <w:rPr>
          <w:rFonts w:eastAsia="Arial" w:cs="Noto Sans"/>
          <w:szCs w:val="18"/>
        </w:rPr>
        <w:fldChar w:fldCharType="end"/>
      </w:r>
      <w:bookmarkEnd w:id="49"/>
      <w:r w:rsidRPr="00A54B87">
        <w:rPr>
          <w:rFonts w:eastAsia="Arial" w:cs="Noto Sans"/>
          <w:szCs w:val="18"/>
        </w:rPr>
        <w:t>.</w:t>
      </w:r>
    </w:p>
    <w:p w14:paraId="1ED2988A" w14:textId="2125AB97" w:rsidR="00567DF3" w:rsidRPr="00567DF3" w:rsidRDefault="00567DF3" w:rsidP="00DD23AB">
      <w:pPr>
        <w:keepNext/>
        <w:tabs>
          <w:tab w:val="left" w:pos="1134"/>
        </w:tabs>
        <w:spacing w:before="240" w:line="312" w:lineRule="auto"/>
        <w:ind w:left="1134" w:hanging="1134"/>
        <w:rPr>
          <w:rFonts w:eastAsia="Arial" w:cs="Noto Sans"/>
          <w:b/>
          <w:sz w:val="22"/>
          <w:szCs w:val="22"/>
        </w:rPr>
      </w:pPr>
      <w:bookmarkStart w:id="50" w:name="_Ref42867374"/>
      <w:bookmarkStart w:id="51" w:name="_Toc41299911"/>
      <w:bookmarkStart w:id="52" w:name="_Toc42869522"/>
      <w:r w:rsidRPr="00567DF3">
        <w:rPr>
          <w:rFonts w:eastAsia="Arial" w:cs="Noto Sans"/>
          <w:b/>
          <w:sz w:val="22"/>
          <w:szCs w:val="22"/>
        </w:rPr>
        <w:t xml:space="preserve">Table </w:t>
      </w:r>
      <w:r w:rsidRPr="00567DF3">
        <w:rPr>
          <w:rFonts w:eastAsia="Arial" w:cs="Noto Sans"/>
          <w:b/>
          <w:noProof/>
          <w:sz w:val="22"/>
          <w:szCs w:val="22"/>
        </w:rPr>
        <w:fldChar w:fldCharType="begin"/>
      </w:r>
      <w:r w:rsidRPr="00567DF3">
        <w:rPr>
          <w:rFonts w:eastAsia="Arial" w:cs="Noto Sans"/>
          <w:b/>
          <w:noProof/>
          <w:sz w:val="22"/>
          <w:szCs w:val="22"/>
        </w:rPr>
        <w:instrText xml:space="preserve"> SEQ Table \* ARABIC </w:instrText>
      </w:r>
      <w:r w:rsidRPr="00567DF3">
        <w:rPr>
          <w:rFonts w:eastAsia="Arial" w:cs="Noto Sans"/>
          <w:b/>
          <w:noProof/>
          <w:sz w:val="22"/>
          <w:szCs w:val="22"/>
        </w:rPr>
        <w:fldChar w:fldCharType="separate"/>
      </w:r>
      <w:r w:rsidRPr="00567DF3">
        <w:rPr>
          <w:rFonts w:eastAsia="Arial" w:cs="Noto Sans"/>
          <w:b/>
          <w:noProof/>
          <w:sz w:val="22"/>
          <w:szCs w:val="22"/>
        </w:rPr>
        <w:t>4</w:t>
      </w:r>
      <w:r w:rsidRPr="00567DF3">
        <w:rPr>
          <w:rFonts w:eastAsia="Arial" w:cs="Noto Sans"/>
          <w:b/>
          <w:noProof/>
          <w:sz w:val="22"/>
          <w:szCs w:val="22"/>
        </w:rPr>
        <w:fldChar w:fldCharType="end"/>
      </w:r>
      <w:bookmarkEnd w:id="50"/>
      <w:r w:rsidRPr="00567DF3">
        <w:rPr>
          <w:rFonts w:eastAsia="Arial" w:cs="Noto Sans"/>
          <w:b/>
          <w:sz w:val="22"/>
          <w:szCs w:val="22"/>
        </w:rPr>
        <w:t xml:space="preserve">: Summary of </w:t>
      </w:r>
      <w:r w:rsidR="00AC2C71">
        <w:rPr>
          <w:rFonts w:eastAsia="Arial" w:cs="Noto Sans"/>
          <w:b/>
          <w:sz w:val="22"/>
          <w:szCs w:val="22"/>
        </w:rPr>
        <w:t>k</w:t>
      </w:r>
      <w:r w:rsidRPr="00567DF3">
        <w:rPr>
          <w:rFonts w:eastAsia="Arial" w:cs="Noto Sans"/>
          <w:b/>
          <w:sz w:val="22"/>
          <w:szCs w:val="22"/>
        </w:rPr>
        <w:t xml:space="preserve">ey </w:t>
      </w:r>
      <w:r w:rsidR="00AC2C71">
        <w:rPr>
          <w:rFonts w:eastAsia="Arial" w:cs="Noto Sans"/>
          <w:b/>
          <w:sz w:val="22"/>
          <w:szCs w:val="22"/>
        </w:rPr>
        <w:t>m</w:t>
      </w:r>
      <w:r w:rsidRPr="00567DF3">
        <w:rPr>
          <w:rFonts w:eastAsia="Arial" w:cs="Noto Sans"/>
          <w:b/>
          <w:sz w:val="22"/>
          <w:szCs w:val="22"/>
        </w:rPr>
        <w:t>ilestones</w:t>
      </w:r>
      <w:bookmarkEnd w:id="51"/>
      <w:bookmarkEnd w:id="52"/>
    </w:p>
    <w:tbl>
      <w:tblPr>
        <w:tblStyle w:val="Table-QldBlue"/>
        <w:tblW w:w="4794" w:type="pct"/>
        <w:tblLook w:val="0620" w:firstRow="1" w:lastRow="0" w:firstColumn="0" w:lastColumn="0" w:noHBand="1" w:noVBand="1"/>
      </w:tblPr>
      <w:tblGrid>
        <w:gridCol w:w="7273"/>
        <w:gridCol w:w="2775"/>
      </w:tblGrid>
      <w:tr w:rsidR="00A54B87" w:rsidRPr="00567DF3" w14:paraId="0462C42B" w14:textId="77777777" w:rsidTr="00D86BB0">
        <w:trPr>
          <w:cnfStyle w:val="100000000000" w:firstRow="1" w:lastRow="0" w:firstColumn="0" w:lastColumn="0" w:oddVBand="0" w:evenVBand="0" w:oddHBand="0" w:evenHBand="0" w:firstRowFirstColumn="0" w:firstRowLastColumn="0" w:lastRowFirstColumn="0" w:lastRowLastColumn="0"/>
        </w:trPr>
        <w:tc>
          <w:tcPr>
            <w:tcW w:w="3619" w:type="pct"/>
          </w:tcPr>
          <w:p w14:paraId="6C9993EE" w14:textId="792BF5D9" w:rsidR="00A54B87" w:rsidRPr="00A54B87" w:rsidRDefault="00A54B87" w:rsidP="00567DF3">
            <w:pPr>
              <w:keepNext/>
              <w:keepLines/>
              <w:spacing w:before="80" w:after="80" w:line="312" w:lineRule="auto"/>
              <w:ind w:left="113" w:right="113"/>
              <w:rPr>
                <w:rFonts w:eastAsia="Arial" w:cs="Noto Sans"/>
                <w:bCs/>
                <w:color w:val="FFFFFF" w:themeColor="background1"/>
                <w:szCs w:val="22"/>
              </w:rPr>
            </w:pPr>
            <w:r w:rsidRPr="00A54B87">
              <w:rPr>
                <w:rFonts w:eastAsia="Arial" w:cs="Noto Sans"/>
                <w:bCs/>
                <w:color w:val="FFFFFF" w:themeColor="background1"/>
                <w:szCs w:val="22"/>
              </w:rPr>
              <w:t>Milestone</w:t>
            </w:r>
          </w:p>
        </w:tc>
        <w:tc>
          <w:tcPr>
            <w:tcW w:w="1381" w:type="pct"/>
          </w:tcPr>
          <w:p w14:paraId="5ACCF869" w14:textId="249A631E" w:rsidR="00A54B87" w:rsidRPr="00A54B87" w:rsidRDefault="00A54B87" w:rsidP="00567DF3">
            <w:pPr>
              <w:keepNext/>
              <w:keepLines/>
              <w:spacing w:before="80" w:after="80" w:line="312" w:lineRule="auto"/>
              <w:ind w:left="113" w:right="113"/>
              <w:rPr>
                <w:rFonts w:eastAsia="Arial" w:cs="Noto Sans"/>
                <w:bCs/>
                <w:caps/>
                <w:color w:val="FFFFFF" w:themeColor="background1"/>
                <w:szCs w:val="22"/>
              </w:rPr>
            </w:pPr>
            <w:r w:rsidRPr="00A54B87">
              <w:rPr>
                <w:rFonts w:eastAsia="Arial" w:cs="Noto Sans"/>
                <w:bCs/>
                <w:color w:val="FFFFFF" w:themeColor="background1"/>
                <w:szCs w:val="22"/>
              </w:rPr>
              <w:t xml:space="preserve">Planned </w:t>
            </w:r>
            <w:r w:rsidR="00AC2C71">
              <w:rPr>
                <w:rFonts w:eastAsia="Arial" w:cs="Noto Sans"/>
                <w:bCs/>
                <w:color w:val="FFFFFF" w:themeColor="background1"/>
                <w:szCs w:val="22"/>
              </w:rPr>
              <w:t>d</w:t>
            </w:r>
            <w:r w:rsidRPr="00A54B87">
              <w:rPr>
                <w:rFonts w:eastAsia="Arial" w:cs="Noto Sans"/>
                <w:bCs/>
                <w:color w:val="FFFFFF" w:themeColor="background1"/>
                <w:szCs w:val="22"/>
              </w:rPr>
              <w:t>ate</w:t>
            </w:r>
          </w:p>
        </w:tc>
      </w:tr>
      <w:tr w:rsidR="00567DF3" w:rsidRPr="00567DF3" w14:paraId="4B9F3359" w14:textId="77777777" w:rsidTr="002531F7">
        <w:tc>
          <w:tcPr>
            <w:tcW w:w="3619" w:type="pct"/>
            <w:shd w:val="clear" w:color="auto" w:fill="E7E6E6" w:themeFill="background2"/>
          </w:tcPr>
          <w:p w14:paraId="1B09E23B" w14:textId="77777777" w:rsidR="00567DF3" w:rsidRPr="00567DF3" w:rsidRDefault="00567DF3" w:rsidP="00567DF3">
            <w:pPr>
              <w:keepNext/>
              <w:keepLines/>
              <w:spacing w:before="80" w:after="80" w:line="312" w:lineRule="auto"/>
              <w:ind w:left="113" w:right="113"/>
              <w:rPr>
                <w:rFonts w:eastAsia="Arial" w:cs="Noto Sans"/>
                <w:b/>
                <w:caps/>
                <w:szCs w:val="22"/>
              </w:rPr>
            </w:pPr>
            <w:r w:rsidRPr="00567DF3">
              <w:rPr>
                <w:rFonts w:eastAsia="Arial" w:cs="Noto Sans"/>
                <w:b/>
                <w:szCs w:val="22"/>
              </w:rPr>
              <w:t>Planning/preparation Phase</w:t>
            </w:r>
          </w:p>
        </w:tc>
        <w:tc>
          <w:tcPr>
            <w:tcW w:w="1381" w:type="pct"/>
          </w:tcPr>
          <w:p w14:paraId="6538B5B1" w14:textId="765F2ACA" w:rsidR="00567DF3" w:rsidRPr="00A54B87" w:rsidRDefault="00567DF3" w:rsidP="00567DF3">
            <w:pPr>
              <w:keepNext/>
              <w:keepLines/>
              <w:spacing w:before="80" w:after="80" w:line="312" w:lineRule="auto"/>
              <w:ind w:left="113" w:right="113"/>
              <w:rPr>
                <w:rFonts w:eastAsia="Arial" w:cs="Noto Sans"/>
                <w:bCs/>
                <w:caps/>
                <w:szCs w:val="22"/>
              </w:rPr>
            </w:pPr>
          </w:p>
        </w:tc>
      </w:tr>
      <w:tr w:rsidR="00567DF3" w:rsidRPr="00567DF3" w14:paraId="44492293" w14:textId="77777777" w:rsidTr="002531F7">
        <w:tc>
          <w:tcPr>
            <w:tcW w:w="3619" w:type="pct"/>
            <w:shd w:val="clear" w:color="auto" w:fill="E7E6E6" w:themeFill="background2"/>
          </w:tcPr>
          <w:p w14:paraId="3581B453" w14:textId="77777777" w:rsidR="00567DF3" w:rsidRPr="00A54B87" w:rsidRDefault="00567DF3" w:rsidP="00CB5EEB">
            <w:pPr>
              <w:spacing w:before="60" w:after="60"/>
              <w:ind w:left="720"/>
              <w:rPr>
                <w:rFonts w:eastAsia="Arial" w:cs="Noto Sans"/>
                <w:szCs w:val="18"/>
              </w:rPr>
            </w:pPr>
            <w:r w:rsidRPr="00A54B87">
              <w:rPr>
                <w:rFonts w:eastAsia="Arial" w:cs="Noto Sans"/>
                <w:szCs w:val="18"/>
              </w:rPr>
              <w:t xml:space="preserve">ILM, Lessons Learned, Risk Register, Benefits Register, Gap Analysis </w:t>
            </w:r>
            <w:r w:rsidRPr="00CB5EEB">
              <w:rPr>
                <w:rFonts w:eastAsia="Arial" w:cs="Noto Sans"/>
                <w:bCs/>
                <w:szCs w:val="18"/>
              </w:rPr>
              <w:t>approved</w:t>
            </w:r>
          </w:p>
        </w:tc>
        <w:tc>
          <w:tcPr>
            <w:tcW w:w="1381" w:type="pct"/>
          </w:tcPr>
          <w:p w14:paraId="4BEFA992" w14:textId="5E7E60EF" w:rsidR="00567DF3" w:rsidRPr="00567DF3" w:rsidRDefault="00567DF3" w:rsidP="00567DF3">
            <w:pPr>
              <w:spacing w:before="60" w:after="60"/>
              <w:rPr>
                <w:rFonts w:eastAsia="Arial" w:cs="Noto Sans"/>
                <w:color w:val="4D4D4F"/>
                <w:szCs w:val="18"/>
                <w:highlight w:val="yellow"/>
              </w:rPr>
            </w:pPr>
          </w:p>
        </w:tc>
      </w:tr>
      <w:tr w:rsidR="00567DF3" w:rsidRPr="00567DF3" w14:paraId="15B0EA4C" w14:textId="77777777" w:rsidTr="002531F7">
        <w:tc>
          <w:tcPr>
            <w:tcW w:w="3619" w:type="pct"/>
            <w:shd w:val="clear" w:color="auto" w:fill="E7E6E6" w:themeFill="background2"/>
          </w:tcPr>
          <w:p w14:paraId="44C047C1" w14:textId="670A8C6A" w:rsidR="00567DF3" w:rsidRPr="00A54B87" w:rsidRDefault="00E435B7" w:rsidP="00CB5EEB">
            <w:pPr>
              <w:spacing w:before="60" w:after="60"/>
              <w:ind w:left="720"/>
              <w:rPr>
                <w:rFonts w:eastAsia="Arial" w:cs="Noto Sans"/>
                <w:szCs w:val="18"/>
                <w:highlight w:val="yellow"/>
              </w:rPr>
            </w:pPr>
            <w:r w:rsidRPr="00CB5EEB">
              <w:rPr>
                <w:rFonts w:eastAsia="Arial" w:cs="Noto Sans"/>
                <w:bCs/>
                <w:noProof/>
                <w:szCs w:val="18"/>
              </w:rPr>
              <mc:AlternateContent>
                <mc:Choice Requires="wps">
                  <w:drawing>
                    <wp:anchor distT="45720" distB="45720" distL="114300" distR="114300" simplePos="0" relativeHeight="251658244" behindDoc="0" locked="0" layoutInCell="1" allowOverlap="1" wp14:anchorId="3EB45939" wp14:editId="097E079A">
                      <wp:simplePos x="0" y="0"/>
                      <wp:positionH relativeFrom="margin">
                        <wp:posOffset>2011045</wp:posOffset>
                      </wp:positionH>
                      <wp:positionV relativeFrom="paragraph">
                        <wp:posOffset>160019</wp:posOffset>
                      </wp:positionV>
                      <wp:extent cx="2360930" cy="1404620"/>
                      <wp:effectExtent l="57150" t="514350" r="96520" b="513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3F610CD9" w14:textId="77777777" w:rsidR="00567DF3" w:rsidRPr="00144824" w:rsidRDefault="00567DF3" w:rsidP="00567DF3">
                                  <w:pPr>
                                    <w:jc w:val="center"/>
                                    <w:rPr>
                                      <w:color w:val="FF0000"/>
                                      <w:sz w:val="48"/>
                                    </w:rPr>
                                  </w:pPr>
                                  <w:r>
                                    <w:rPr>
                                      <w:color w:val="FF0000"/>
                                      <w:sz w:val="48"/>
                                    </w:rPr>
                                    <w:t>EDIT TABLE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B45939" id="Text Box 3" o:spid="_x0000_s1117" type="#_x0000_t202" style="position:absolute;left:0;text-align:left;margin-left:158.35pt;margin-top:12.6pt;width:185.9pt;height:110.6pt;rotation:1815598fd;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">
                      <v:textbox style="mso-fit-shape-to-text:t">
                        <w:txbxContent>
                          <w:p w14:paraId="3F610CD9" w14:textId="77777777" w:rsidR="00567DF3" w:rsidRPr="00144824" w:rsidRDefault="00567DF3" w:rsidP="00567DF3">
                            <w:pPr>
                              <w:jc w:val="center"/>
                              <w:rPr>
                                <w:color w:val="FF0000"/>
                                <w:sz w:val="48"/>
                              </w:rPr>
                            </w:pPr>
                            <w:r>
                              <w:rPr>
                                <w:color w:val="FF0000"/>
                                <w:sz w:val="48"/>
                              </w:rPr>
                              <w:t>EDIT TABLE AS REQUIRED</w:t>
                            </w:r>
                          </w:p>
                        </w:txbxContent>
                      </v:textbox>
                      <w10:wrap anchorx="margin"/>
                    </v:shape>
                  </w:pict>
                </mc:Fallback>
              </mc:AlternateContent>
            </w:r>
            <w:r w:rsidR="00567DF3" w:rsidRPr="00CB5EEB">
              <w:rPr>
                <w:rFonts w:eastAsia="Arial" w:cs="Noto Sans"/>
                <w:bCs/>
                <w:szCs w:val="18"/>
              </w:rPr>
              <w:t>Governance</w:t>
            </w:r>
            <w:r w:rsidR="00567DF3" w:rsidRPr="00A54B87">
              <w:rPr>
                <w:rFonts w:eastAsia="Arial" w:cs="Noto Sans"/>
                <w:szCs w:val="18"/>
              </w:rPr>
              <w:t xml:space="preserve"> established: Endorsement of PSC and PWG Terms of Reference </w:t>
            </w:r>
          </w:p>
        </w:tc>
        <w:tc>
          <w:tcPr>
            <w:tcW w:w="1381" w:type="pct"/>
          </w:tcPr>
          <w:p w14:paraId="1F8D959A" w14:textId="315989FD" w:rsidR="00567DF3" w:rsidRPr="00567DF3" w:rsidRDefault="00567DF3" w:rsidP="00567DF3">
            <w:pPr>
              <w:spacing w:before="60" w:after="60"/>
              <w:rPr>
                <w:rFonts w:eastAsia="Arial" w:cs="Noto Sans"/>
                <w:color w:val="4D4D4F"/>
                <w:szCs w:val="18"/>
                <w:highlight w:val="yellow"/>
              </w:rPr>
            </w:pPr>
          </w:p>
        </w:tc>
      </w:tr>
      <w:tr w:rsidR="00567DF3" w:rsidRPr="00567DF3" w14:paraId="6BADFAC7" w14:textId="77777777" w:rsidTr="002531F7">
        <w:tc>
          <w:tcPr>
            <w:tcW w:w="3619" w:type="pct"/>
            <w:shd w:val="clear" w:color="auto" w:fill="E7E6E6" w:themeFill="background2"/>
          </w:tcPr>
          <w:p w14:paraId="3F1925AC" w14:textId="3B691355" w:rsidR="00567DF3" w:rsidRPr="00A54B87" w:rsidRDefault="00567DF3" w:rsidP="00CB5EEB">
            <w:pPr>
              <w:spacing w:before="60" w:after="60"/>
              <w:ind w:left="720"/>
              <w:rPr>
                <w:rFonts w:eastAsia="Arial" w:cs="Noto Sans"/>
                <w:szCs w:val="18"/>
              </w:rPr>
            </w:pPr>
            <w:r w:rsidRPr="00CB5EEB">
              <w:rPr>
                <w:rFonts w:eastAsia="Arial" w:cs="Noto Sans"/>
                <w:bCs/>
                <w:szCs w:val="18"/>
              </w:rPr>
              <w:t>Assurance</w:t>
            </w:r>
            <w:r w:rsidRPr="00A54B87">
              <w:rPr>
                <w:rFonts w:eastAsia="Arial" w:cs="Noto Sans"/>
                <w:szCs w:val="18"/>
              </w:rPr>
              <w:t xml:space="preserve"> Plan approved</w:t>
            </w:r>
          </w:p>
        </w:tc>
        <w:tc>
          <w:tcPr>
            <w:tcW w:w="1381" w:type="pct"/>
          </w:tcPr>
          <w:p w14:paraId="42C71CF0" w14:textId="530F8E98" w:rsidR="00567DF3" w:rsidRPr="00567DF3" w:rsidRDefault="00567DF3" w:rsidP="00567DF3">
            <w:pPr>
              <w:spacing w:before="60" w:after="60"/>
              <w:rPr>
                <w:rFonts w:eastAsia="Arial" w:cs="Noto Sans"/>
                <w:color w:val="4D4D4F"/>
                <w:szCs w:val="18"/>
                <w:highlight w:val="yellow"/>
              </w:rPr>
            </w:pPr>
          </w:p>
        </w:tc>
      </w:tr>
      <w:tr w:rsidR="00567DF3" w:rsidRPr="00567DF3" w14:paraId="5C143EA7" w14:textId="77777777" w:rsidTr="002531F7">
        <w:tc>
          <w:tcPr>
            <w:tcW w:w="3619" w:type="pct"/>
            <w:shd w:val="clear" w:color="auto" w:fill="E7E6E6" w:themeFill="background2"/>
          </w:tcPr>
          <w:p w14:paraId="0C7A8B19" w14:textId="5FA8BA93" w:rsidR="00567DF3" w:rsidRPr="00A54B87" w:rsidRDefault="00567DF3" w:rsidP="00CB5EEB">
            <w:pPr>
              <w:spacing w:before="60" w:after="60"/>
              <w:ind w:left="720"/>
              <w:rPr>
                <w:rFonts w:eastAsia="Arial" w:cs="Noto Sans"/>
                <w:szCs w:val="18"/>
              </w:rPr>
            </w:pPr>
            <w:r w:rsidRPr="00CB5EEB">
              <w:rPr>
                <w:rFonts w:eastAsia="Arial" w:cs="Noto Sans"/>
                <w:bCs/>
                <w:szCs w:val="18"/>
              </w:rPr>
              <w:t>Business</w:t>
            </w:r>
            <w:r w:rsidRPr="00A54B87">
              <w:rPr>
                <w:rFonts w:eastAsia="Arial" w:cs="Noto Sans"/>
                <w:szCs w:val="18"/>
              </w:rPr>
              <w:t xml:space="preserve"> Case Management Plan approved</w:t>
            </w:r>
          </w:p>
        </w:tc>
        <w:tc>
          <w:tcPr>
            <w:tcW w:w="1381" w:type="pct"/>
          </w:tcPr>
          <w:p w14:paraId="5436F9A6" w14:textId="16DE3556" w:rsidR="00567DF3" w:rsidRPr="00567DF3" w:rsidRDefault="00567DF3" w:rsidP="00567DF3">
            <w:pPr>
              <w:spacing w:before="60" w:after="60"/>
              <w:rPr>
                <w:rFonts w:eastAsia="Arial" w:cs="Noto Sans"/>
                <w:color w:val="4D4D4F"/>
                <w:szCs w:val="18"/>
              </w:rPr>
            </w:pPr>
          </w:p>
        </w:tc>
      </w:tr>
      <w:tr w:rsidR="00567DF3" w:rsidRPr="00567DF3" w14:paraId="299AE94C" w14:textId="77777777" w:rsidTr="002531F7">
        <w:tc>
          <w:tcPr>
            <w:tcW w:w="3619" w:type="pct"/>
            <w:shd w:val="clear" w:color="auto" w:fill="E7E6E6" w:themeFill="background2"/>
          </w:tcPr>
          <w:p w14:paraId="0FB47559"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Project</w:t>
            </w:r>
            <w:r w:rsidRPr="00A54B87">
              <w:rPr>
                <w:rFonts w:eastAsia="Arial" w:cs="Noto Sans"/>
                <w:szCs w:val="18"/>
              </w:rPr>
              <w:t xml:space="preserve"> schedule and budget approved </w:t>
            </w:r>
          </w:p>
        </w:tc>
        <w:tc>
          <w:tcPr>
            <w:tcW w:w="1381" w:type="pct"/>
          </w:tcPr>
          <w:p w14:paraId="1906814B" w14:textId="65B0EF18" w:rsidR="00567DF3" w:rsidRPr="00567DF3" w:rsidRDefault="00567DF3" w:rsidP="00567DF3">
            <w:pPr>
              <w:spacing w:before="60" w:after="60"/>
              <w:rPr>
                <w:rFonts w:eastAsia="Arial" w:cs="Noto Sans"/>
                <w:color w:val="4D4D4F"/>
                <w:szCs w:val="18"/>
                <w:highlight w:val="yellow"/>
              </w:rPr>
            </w:pPr>
          </w:p>
        </w:tc>
      </w:tr>
      <w:tr w:rsidR="00567DF3" w:rsidRPr="00567DF3" w14:paraId="101A12D6" w14:textId="77777777" w:rsidTr="002531F7">
        <w:tc>
          <w:tcPr>
            <w:tcW w:w="3619" w:type="pct"/>
            <w:shd w:val="clear" w:color="auto" w:fill="E7E6E6" w:themeFill="background2"/>
          </w:tcPr>
          <w:p w14:paraId="36F4D44A"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Stakeholder</w:t>
            </w:r>
            <w:r w:rsidRPr="00A54B87">
              <w:rPr>
                <w:rFonts w:eastAsia="Arial" w:cs="Noto Sans"/>
                <w:szCs w:val="18"/>
              </w:rPr>
              <w:t xml:space="preserve"> Engagement Plan, Change Management Plan etc approved </w:t>
            </w:r>
          </w:p>
        </w:tc>
        <w:tc>
          <w:tcPr>
            <w:tcW w:w="1381" w:type="pct"/>
          </w:tcPr>
          <w:p w14:paraId="6980DFE4" w14:textId="77777777" w:rsidR="00567DF3" w:rsidRPr="00567DF3" w:rsidRDefault="00567DF3" w:rsidP="00567DF3">
            <w:pPr>
              <w:spacing w:before="60" w:after="60"/>
              <w:rPr>
                <w:rFonts w:eastAsia="Arial" w:cs="Noto Sans"/>
                <w:color w:val="4D4D4F"/>
                <w:szCs w:val="18"/>
                <w:highlight w:val="yellow"/>
              </w:rPr>
            </w:pPr>
          </w:p>
        </w:tc>
      </w:tr>
      <w:tr w:rsidR="00567DF3" w:rsidRPr="00567DF3" w14:paraId="3E08A827" w14:textId="77777777" w:rsidTr="002531F7">
        <w:tc>
          <w:tcPr>
            <w:tcW w:w="3619" w:type="pct"/>
            <w:shd w:val="clear" w:color="auto" w:fill="E7E6E6" w:themeFill="background2"/>
          </w:tcPr>
          <w:p w14:paraId="53514986"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Procurement</w:t>
            </w:r>
            <w:r w:rsidRPr="00A54B87">
              <w:rPr>
                <w:rFonts w:eastAsia="Arial" w:cs="Noto Sans"/>
                <w:szCs w:val="18"/>
              </w:rPr>
              <w:t xml:space="preserve"> approved</w:t>
            </w:r>
          </w:p>
        </w:tc>
        <w:tc>
          <w:tcPr>
            <w:tcW w:w="1381" w:type="pct"/>
          </w:tcPr>
          <w:p w14:paraId="707E72D7" w14:textId="77777777" w:rsidR="00567DF3" w:rsidRPr="00567DF3" w:rsidRDefault="00567DF3" w:rsidP="00567DF3">
            <w:pPr>
              <w:spacing w:before="60" w:after="60"/>
              <w:rPr>
                <w:rFonts w:eastAsia="Arial" w:cs="Noto Sans"/>
                <w:color w:val="4D4D4F"/>
                <w:szCs w:val="18"/>
              </w:rPr>
            </w:pPr>
          </w:p>
        </w:tc>
      </w:tr>
      <w:tr w:rsidR="00567DF3" w:rsidRPr="00567DF3" w14:paraId="35C9F8DA" w14:textId="77777777" w:rsidTr="002531F7">
        <w:tc>
          <w:tcPr>
            <w:tcW w:w="3619" w:type="pct"/>
            <w:shd w:val="clear" w:color="auto" w:fill="E7E6E6" w:themeFill="background2"/>
          </w:tcPr>
          <w:p w14:paraId="6D27B85B"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Engagement</w:t>
            </w:r>
            <w:r w:rsidRPr="00A54B87">
              <w:rPr>
                <w:rFonts w:eastAsia="Arial" w:cs="Noto Sans"/>
                <w:szCs w:val="18"/>
              </w:rPr>
              <w:t xml:space="preserve"> of Advisors and Peer Reviewers </w:t>
            </w:r>
          </w:p>
        </w:tc>
        <w:tc>
          <w:tcPr>
            <w:tcW w:w="1381" w:type="pct"/>
          </w:tcPr>
          <w:p w14:paraId="27D8733F" w14:textId="77777777" w:rsidR="00567DF3" w:rsidRPr="00567DF3" w:rsidRDefault="00567DF3" w:rsidP="00567DF3">
            <w:pPr>
              <w:spacing w:before="60" w:after="60"/>
              <w:rPr>
                <w:rFonts w:eastAsia="Arial" w:cs="Noto Sans"/>
                <w:color w:val="4D4D4F"/>
                <w:szCs w:val="18"/>
              </w:rPr>
            </w:pPr>
          </w:p>
        </w:tc>
      </w:tr>
      <w:tr w:rsidR="00567DF3" w:rsidRPr="00567DF3" w14:paraId="4E4EE0EA" w14:textId="77777777" w:rsidTr="002531F7">
        <w:tc>
          <w:tcPr>
            <w:tcW w:w="3619" w:type="pct"/>
            <w:shd w:val="clear" w:color="auto" w:fill="E7E6E6" w:themeFill="background2"/>
          </w:tcPr>
          <w:p w14:paraId="205C892E" w14:textId="77777777" w:rsidR="00567DF3" w:rsidRPr="00A54B87" w:rsidRDefault="00567DF3" w:rsidP="00567DF3">
            <w:pPr>
              <w:spacing w:before="60" w:after="60"/>
              <w:rPr>
                <w:rFonts w:eastAsia="Arial" w:cs="Noto Sans"/>
                <w:b/>
                <w:bCs/>
                <w:szCs w:val="18"/>
              </w:rPr>
            </w:pPr>
            <w:r w:rsidRPr="00A54B87">
              <w:rPr>
                <w:rFonts w:eastAsia="Arial" w:cs="Noto Sans"/>
                <w:b/>
                <w:bCs/>
                <w:szCs w:val="18"/>
              </w:rPr>
              <w:t>Proposal Development Phase</w:t>
            </w:r>
          </w:p>
        </w:tc>
        <w:tc>
          <w:tcPr>
            <w:tcW w:w="1381" w:type="pct"/>
          </w:tcPr>
          <w:p w14:paraId="19077637" w14:textId="77777777" w:rsidR="00567DF3" w:rsidRPr="00567DF3" w:rsidRDefault="00567DF3" w:rsidP="00567DF3">
            <w:pPr>
              <w:spacing w:before="60" w:after="0"/>
              <w:rPr>
                <w:rFonts w:eastAsia="Arial" w:cs="Noto Sans"/>
                <w:color w:val="4D4D4F"/>
                <w:szCs w:val="18"/>
              </w:rPr>
            </w:pPr>
          </w:p>
        </w:tc>
      </w:tr>
      <w:tr w:rsidR="00567DF3" w:rsidRPr="00567DF3" w14:paraId="69AEB021" w14:textId="77777777" w:rsidTr="002531F7">
        <w:tc>
          <w:tcPr>
            <w:tcW w:w="3619" w:type="pct"/>
            <w:shd w:val="clear" w:color="auto" w:fill="E7E6E6" w:themeFill="background2"/>
          </w:tcPr>
          <w:p w14:paraId="43174F0B"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Preliminary</w:t>
            </w:r>
            <w:r w:rsidRPr="00A54B87">
              <w:rPr>
                <w:rFonts w:eastAsia="Arial" w:cs="Noto Sans"/>
                <w:szCs w:val="18"/>
              </w:rPr>
              <w:t xml:space="preserve"> design and cost estimate</w:t>
            </w:r>
          </w:p>
        </w:tc>
        <w:tc>
          <w:tcPr>
            <w:tcW w:w="1381" w:type="pct"/>
          </w:tcPr>
          <w:p w14:paraId="70403142" w14:textId="77777777" w:rsidR="00567DF3" w:rsidRPr="00567DF3" w:rsidRDefault="00567DF3" w:rsidP="00567DF3">
            <w:pPr>
              <w:spacing w:before="60" w:after="0"/>
              <w:rPr>
                <w:rFonts w:eastAsia="Arial" w:cs="Noto Sans"/>
                <w:color w:val="4D4D4F"/>
                <w:szCs w:val="18"/>
              </w:rPr>
            </w:pPr>
          </w:p>
        </w:tc>
      </w:tr>
      <w:tr w:rsidR="00567DF3" w:rsidRPr="00567DF3" w14:paraId="5206A88D" w14:textId="77777777" w:rsidTr="002531F7">
        <w:tc>
          <w:tcPr>
            <w:tcW w:w="3619" w:type="pct"/>
            <w:shd w:val="clear" w:color="auto" w:fill="E7E6E6" w:themeFill="background2"/>
          </w:tcPr>
          <w:p w14:paraId="6DA7C544"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Demand</w:t>
            </w:r>
            <w:r w:rsidRPr="00A54B87">
              <w:rPr>
                <w:rFonts w:eastAsia="Arial" w:cs="Noto Sans"/>
                <w:szCs w:val="18"/>
              </w:rPr>
              <w:t xml:space="preserve"> assessment and pricing outcomes</w:t>
            </w:r>
          </w:p>
        </w:tc>
        <w:tc>
          <w:tcPr>
            <w:tcW w:w="1381" w:type="pct"/>
          </w:tcPr>
          <w:p w14:paraId="5847B564" w14:textId="77777777" w:rsidR="00567DF3" w:rsidRPr="00567DF3" w:rsidRDefault="00567DF3" w:rsidP="00567DF3">
            <w:pPr>
              <w:spacing w:before="60" w:after="0"/>
              <w:rPr>
                <w:rFonts w:eastAsia="Arial" w:cs="Noto Sans"/>
                <w:color w:val="4D4D4F"/>
                <w:szCs w:val="18"/>
              </w:rPr>
            </w:pPr>
          </w:p>
        </w:tc>
      </w:tr>
      <w:tr w:rsidR="00567DF3" w:rsidRPr="00567DF3" w14:paraId="3001767C" w14:textId="77777777" w:rsidTr="002531F7">
        <w:tc>
          <w:tcPr>
            <w:tcW w:w="3619" w:type="pct"/>
            <w:shd w:val="clear" w:color="auto" w:fill="E7E6E6" w:themeFill="background2"/>
          </w:tcPr>
          <w:p w14:paraId="647D004A"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Economic</w:t>
            </w:r>
            <w:r w:rsidRPr="00A54B87">
              <w:rPr>
                <w:rFonts w:eastAsia="Arial" w:cs="Noto Sans"/>
                <w:szCs w:val="18"/>
              </w:rPr>
              <w:t xml:space="preserve"> analysis completed</w:t>
            </w:r>
          </w:p>
        </w:tc>
        <w:tc>
          <w:tcPr>
            <w:tcW w:w="1381" w:type="pct"/>
          </w:tcPr>
          <w:p w14:paraId="2A80F345" w14:textId="77777777" w:rsidR="00567DF3" w:rsidRPr="00567DF3" w:rsidRDefault="00567DF3" w:rsidP="00567DF3">
            <w:pPr>
              <w:spacing w:before="60" w:after="0"/>
              <w:rPr>
                <w:rFonts w:eastAsia="Arial" w:cs="Noto Sans"/>
                <w:color w:val="4D4D4F"/>
                <w:szCs w:val="18"/>
              </w:rPr>
            </w:pPr>
          </w:p>
        </w:tc>
      </w:tr>
      <w:tr w:rsidR="00567DF3" w:rsidRPr="00567DF3" w14:paraId="616FDF47" w14:textId="77777777" w:rsidTr="002531F7">
        <w:tc>
          <w:tcPr>
            <w:tcW w:w="3619" w:type="pct"/>
            <w:shd w:val="clear" w:color="auto" w:fill="E7E6E6" w:themeFill="background2"/>
          </w:tcPr>
          <w:p w14:paraId="432B3369"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Social</w:t>
            </w:r>
            <w:r w:rsidRPr="00A54B87">
              <w:rPr>
                <w:rFonts w:eastAsia="Arial" w:cs="Noto Sans"/>
                <w:szCs w:val="18"/>
              </w:rPr>
              <w:t>, ESG, Financial analysis completed</w:t>
            </w:r>
          </w:p>
        </w:tc>
        <w:tc>
          <w:tcPr>
            <w:tcW w:w="1381" w:type="pct"/>
          </w:tcPr>
          <w:p w14:paraId="6B601E1B" w14:textId="77777777" w:rsidR="00567DF3" w:rsidRPr="00567DF3" w:rsidRDefault="00567DF3" w:rsidP="00567DF3">
            <w:pPr>
              <w:spacing w:before="60" w:after="0"/>
              <w:rPr>
                <w:rFonts w:eastAsia="Arial" w:cs="Noto Sans"/>
                <w:color w:val="4D4D4F"/>
                <w:szCs w:val="18"/>
              </w:rPr>
            </w:pPr>
          </w:p>
        </w:tc>
      </w:tr>
      <w:tr w:rsidR="00567DF3" w:rsidRPr="00567DF3" w14:paraId="04A864DD" w14:textId="77777777" w:rsidTr="002531F7">
        <w:tc>
          <w:tcPr>
            <w:tcW w:w="3619" w:type="pct"/>
            <w:shd w:val="clear" w:color="auto" w:fill="E7E6E6" w:themeFill="background2"/>
            <w:hideMark/>
          </w:tcPr>
          <w:p w14:paraId="1BD58F2C"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Peer</w:t>
            </w:r>
            <w:r w:rsidRPr="00A54B87">
              <w:rPr>
                <w:rFonts w:eastAsia="Arial" w:cs="Noto Sans"/>
                <w:szCs w:val="18"/>
              </w:rPr>
              <w:t xml:space="preserve"> Reviews completed and recommendations actioned</w:t>
            </w:r>
          </w:p>
        </w:tc>
        <w:tc>
          <w:tcPr>
            <w:tcW w:w="1381" w:type="pct"/>
          </w:tcPr>
          <w:p w14:paraId="6AE23F6F" w14:textId="77777777" w:rsidR="00567DF3" w:rsidRPr="00567DF3" w:rsidRDefault="00567DF3" w:rsidP="00567DF3">
            <w:pPr>
              <w:spacing w:before="60" w:after="0"/>
              <w:rPr>
                <w:rFonts w:eastAsia="Arial" w:cs="Noto Sans"/>
                <w:color w:val="4D4D4F"/>
                <w:szCs w:val="18"/>
                <w:highlight w:val="yellow"/>
              </w:rPr>
            </w:pPr>
          </w:p>
        </w:tc>
      </w:tr>
      <w:tr w:rsidR="00567DF3" w:rsidRPr="00567DF3" w14:paraId="485C20B9" w14:textId="77777777" w:rsidTr="002531F7">
        <w:tc>
          <w:tcPr>
            <w:tcW w:w="3619" w:type="pct"/>
            <w:shd w:val="clear" w:color="auto" w:fill="E7E6E6" w:themeFill="background2"/>
          </w:tcPr>
          <w:p w14:paraId="4B32162D"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Gateway</w:t>
            </w:r>
            <w:r w:rsidRPr="00A54B87">
              <w:rPr>
                <w:rFonts w:eastAsia="Arial" w:cs="Noto Sans"/>
                <w:szCs w:val="18"/>
              </w:rPr>
              <w:t xml:space="preserve"> Review completed and recommendations actioned </w:t>
            </w:r>
          </w:p>
        </w:tc>
        <w:tc>
          <w:tcPr>
            <w:tcW w:w="1381" w:type="pct"/>
          </w:tcPr>
          <w:p w14:paraId="5B899669" w14:textId="77777777" w:rsidR="00567DF3" w:rsidRPr="00567DF3" w:rsidRDefault="00567DF3" w:rsidP="00567DF3">
            <w:pPr>
              <w:spacing w:before="60" w:after="0"/>
              <w:rPr>
                <w:rFonts w:eastAsia="Arial" w:cs="Noto Sans"/>
                <w:color w:val="4D4D4F"/>
                <w:szCs w:val="18"/>
                <w:highlight w:val="yellow"/>
              </w:rPr>
            </w:pPr>
          </w:p>
        </w:tc>
      </w:tr>
      <w:tr w:rsidR="00567DF3" w:rsidRPr="00567DF3" w14:paraId="28F7C1FE" w14:textId="77777777" w:rsidTr="002531F7">
        <w:tc>
          <w:tcPr>
            <w:tcW w:w="3619" w:type="pct"/>
            <w:shd w:val="clear" w:color="auto" w:fill="E7E6E6" w:themeFill="background2"/>
          </w:tcPr>
          <w:p w14:paraId="1160263D"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BCDF</w:t>
            </w:r>
            <w:r w:rsidRPr="00A54B87">
              <w:rPr>
                <w:rFonts w:eastAsia="Arial" w:cs="Noto Sans"/>
                <w:szCs w:val="18"/>
              </w:rPr>
              <w:t xml:space="preserve"> Alignment Review completed</w:t>
            </w:r>
          </w:p>
        </w:tc>
        <w:tc>
          <w:tcPr>
            <w:tcW w:w="1381" w:type="pct"/>
          </w:tcPr>
          <w:p w14:paraId="30A79B26" w14:textId="77777777" w:rsidR="00567DF3" w:rsidRPr="00567DF3" w:rsidRDefault="00567DF3" w:rsidP="00567DF3">
            <w:pPr>
              <w:spacing w:before="60" w:after="0"/>
              <w:rPr>
                <w:rFonts w:eastAsia="Arial" w:cs="Noto Sans"/>
                <w:color w:val="4D4D4F"/>
                <w:szCs w:val="18"/>
                <w:highlight w:val="yellow"/>
              </w:rPr>
            </w:pPr>
          </w:p>
        </w:tc>
      </w:tr>
      <w:tr w:rsidR="00567DF3" w:rsidRPr="00567DF3" w14:paraId="7AC1561C" w14:textId="77777777" w:rsidTr="002531F7">
        <w:tc>
          <w:tcPr>
            <w:tcW w:w="3619" w:type="pct"/>
            <w:shd w:val="clear" w:color="auto" w:fill="E7E6E6" w:themeFill="background2"/>
          </w:tcPr>
          <w:p w14:paraId="43DA0829" w14:textId="77777777" w:rsidR="00567DF3" w:rsidRPr="00A54B87" w:rsidRDefault="00567DF3" w:rsidP="00CB5EEB">
            <w:pPr>
              <w:spacing w:before="60" w:after="60"/>
              <w:ind w:left="720"/>
              <w:rPr>
                <w:rFonts w:eastAsia="Arial" w:cs="Noto Sans"/>
                <w:szCs w:val="18"/>
              </w:rPr>
            </w:pPr>
            <w:r w:rsidRPr="00A54B87">
              <w:rPr>
                <w:rFonts w:eastAsia="Arial" w:cs="Noto Sans"/>
                <w:szCs w:val="18"/>
              </w:rPr>
              <w:t>Assurance Report completed</w:t>
            </w:r>
          </w:p>
        </w:tc>
        <w:tc>
          <w:tcPr>
            <w:tcW w:w="1381" w:type="pct"/>
          </w:tcPr>
          <w:p w14:paraId="1E77F366" w14:textId="77777777" w:rsidR="00567DF3" w:rsidRPr="00567DF3" w:rsidRDefault="00567DF3" w:rsidP="00567DF3">
            <w:pPr>
              <w:spacing w:before="60" w:after="0"/>
              <w:rPr>
                <w:rFonts w:eastAsia="Arial" w:cs="Noto Sans"/>
                <w:color w:val="4D4D4F"/>
                <w:szCs w:val="18"/>
                <w:highlight w:val="yellow"/>
              </w:rPr>
            </w:pPr>
          </w:p>
        </w:tc>
      </w:tr>
      <w:tr w:rsidR="00567DF3" w:rsidRPr="00567DF3" w14:paraId="73C13F48" w14:textId="77777777" w:rsidTr="002531F7">
        <w:tc>
          <w:tcPr>
            <w:tcW w:w="3619" w:type="pct"/>
            <w:shd w:val="clear" w:color="auto" w:fill="E7E6E6" w:themeFill="background2"/>
          </w:tcPr>
          <w:p w14:paraId="66116A01" w14:textId="77777777" w:rsidR="00567DF3" w:rsidRPr="00A54B87" w:rsidRDefault="00567DF3" w:rsidP="00CB5EEB">
            <w:pPr>
              <w:spacing w:before="60" w:after="60"/>
              <w:ind w:left="720"/>
              <w:rPr>
                <w:rFonts w:eastAsia="Arial" w:cs="Noto Sans"/>
                <w:szCs w:val="18"/>
              </w:rPr>
            </w:pPr>
            <w:r w:rsidRPr="00A54B87">
              <w:rPr>
                <w:rFonts w:eastAsia="Arial" w:cs="Noto Sans"/>
                <w:szCs w:val="18"/>
              </w:rPr>
              <w:t xml:space="preserve">PSC endorsement of business case analysis, findings, conclusions and </w:t>
            </w:r>
            <w:r w:rsidRPr="00CB5EEB">
              <w:rPr>
                <w:rFonts w:eastAsia="Arial" w:cs="Noto Sans"/>
                <w:bCs/>
                <w:szCs w:val="18"/>
              </w:rPr>
              <w:t>recommendations</w:t>
            </w:r>
          </w:p>
        </w:tc>
        <w:tc>
          <w:tcPr>
            <w:tcW w:w="1381" w:type="pct"/>
          </w:tcPr>
          <w:p w14:paraId="451C8FB0" w14:textId="77777777" w:rsidR="00567DF3" w:rsidRPr="00567DF3" w:rsidRDefault="00567DF3" w:rsidP="00567DF3">
            <w:pPr>
              <w:spacing w:before="60" w:after="60"/>
              <w:rPr>
                <w:rFonts w:eastAsia="Arial" w:cs="Noto Sans"/>
                <w:color w:val="4D4D4F"/>
                <w:szCs w:val="18"/>
              </w:rPr>
            </w:pPr>
          </w:p>
        </w:tc>
      </w:tr>
      <w:tr w:rsidR="00567DF3" w:rsidRPr="00567DF3" w14:paraId="6E97D570" w14:textId="77777777" w:rsidTr="002531F7">
        <w:tc>
          <w:tcPr>
            <w:tcW w:w="3619" w:type="pct"/>
            <w:shd w:val="clear" w:color="auto" w:fill="E7E6E6" w:themeFill="background2"/>
          </w:tcPr>
          <w:p w14:paraId="57A5A005"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SRO</w:t>
            </w:r>
            <w:r w:rsidRPr="00A54B87">
              <w:rPr>
                <w:rFonts w:eastAsia="Arial" w:cs="Noto Sans"/>
                <w:szCs w:val="18"/>
              </w:rPr>
              <w:t xml:space="preserve"> review and endorsement</w:t>
            </w:r>
          </w:p>
        </w:tc>
        <w:tc>
          <w:tcPr>
            <w:tcW w:w="1381" w:type="pct"/>
          </w:tcPr>
          <w:p w14:paraId="07F8CB31" w14:textId="77777777" w:rsidR="00567DF3" w:rsidRPr="00567DF3" w:rsidRDefault="00567DF3" w:rsidP="00567DF3">
            <w:pPr>
              <w:spacing w:before="60" w:after="60"/>
              <w:rPr>
                <w:rFonts w:eastAsia="Arial" w:cs="Noto Sans"/>
                <w:color w:val="4D4D4F"/>
                <w:szCs w:val="18"/>
              </w:rPr>
            </w:pPr>
          </w:p>
        </w:tc>
      </w:tr>
      <w:tr w:rsidR="00567DF3" w:rsidRPr="00567DF3" w14:paraId="0D1E3513" w14:textId="77777777" w:rsidTr="002531F7">
        <w:tc>
          <w:tcPr>
            <w:tcW w:w="3619" w:type="pct"/>
            <w:shd w:val="clear" w:color="auto" w:fill="E7E6E6" w:themeFill="background2"/>
          </w:tcPr>
          <w:p w14:paraId="51E42432" w14:textId="77777777" w:rsidR="00567DF3" w:rsidRPr="00A54B87" w:rsidRDefault="00567DF3" w:rsidP="00CB5EEB">
            <w:pPr>
              <w:spacing w:before="60" w:after="60"/>
              <w:ind w:left="720"/>
              <w:rPr>
                <w:rFonts w:eastAsia="Arial" w:cs="Noto Sans"/>
                <w:szCs w:val="18"/>
              </w:rPr>
            </w:pPr>
            <w:r w:rsidRPr="00A54B87">
              <w:rPr>
                <w:rFonts w:eastAsia="Arial" w:cs="Noto Sans"/>
                <w:szCs w:val="18"/>
                <w:highlight w:val="yellow"/>
              </w:rPr>
              <w:t>&lt;&lt;owner agency name&gt;&gt; &lt;&lt;approval body&gt;&gt;</w:t>
            </w:r>
            <w:r w:rsidRPr="00A54B87">
              <w:rPr>
                <w:rFonts w:eastAsia="Arial" w:cs="Noto Sans"/>
                <w:szCs w:val="18"/>
              </w:rPr>
              <w:t xml:space="preserve"> endorsement</w:t>
            </w:r>
          </w:p>
        </w:tc>
        <w:tc>
          <w:tcPr>
            <w:tcW w:w="1381" w:type="pct"/>
          </w:tcPr>
          <w:p w14:paraId="384D6B68" w14:textId="77777777" w:rsidR="00567DF3" w:rsidRPr="00567DF3" w:rsidRDefault="00567DF3" w:rsidP="00567DF3">
            <w:pPr>
              <w:spacing w:before="60" w:after="60"/>
              <w:rPr>
                <w:rFonts w:eastAsia="Arial" w:cs="Noto Sans"/>
                <w:color w:val="4D4D4F"/>
                <w:szCs w:val="18"/>
              </w:rPr>
            </w:pPr>
          </w:p>
        </w:tc>
      </w:tr>
      <w:tr w:rsidR="00567DF3" w:rsidRPr="00567DF3" w14:paraId="21972790" w14:textId="77777777" w:rsidTr="002531F7">
        <w:tc>
          <w:tcPr>
            <w:tcW w:w="3619" w:type="pct"/>
            <w:shd w:val="clear" w:color="auto" w:fill="E7E6E6" w:themeFill="background2"/>
          </w:tcPr>
          <w:p w14:paraId="5AE6C788" w14:textId="77777777" w:rsidR="00567DF3" w:rsidRPr="00A54B87" w:rsidRDefault="00567DF3" w:rsidP="00567DF3">
            <w:pPr>
              <w:spacing w:before="60" w:after="60"/>
              <w:rPr>
                <w:rFonts w:eastAsia="Arial" w:cs="Noto Sans"/>
                <w:szCs w:val="18"/>
              </w:rPr>
            </w:pPr>
            <w:r w:rsidRPr="00A54B87">
              <w:rPr>
                <w:rFonts w:eastAsia="Arial" w:cs="Noto Sans"/>
                <w:b/>
                <w:bCs/>
                <w:szCs w:val="18"/>
              </w:rPr>
              <w:t>Project Close</w:t>
            </w:r>
          </w:p>
        </w:tc>
        <w:tc>
          <w:tcPr>
            <w:tcW w:w="1381" w:type="pct"/>
          </w:tcPr>
          <w:p w14:paraId="62819DFF" w14:textId="77777777" w:rsidR="00567DF3" w:rsidRPr="00567DF3" w:rsidRDefault="00567DF3" w:rsidP="00567DF3">
            <w:pPr>
              <w:spacing w:before="60" w:after="60"/>
              <w:rPr>
                <w:rFonts w:eastAsia="Arial" w:cs="Noto Sans"/>
                <w:color w:val="4D4D4F"/>
                <w:szCs w:val="18"/>
              </w:rPr>
            </w:pPr>
          </w:p>
        </w:tc>
      </w:tr>
      <w:tr w:rsidR="00567DF3" w:rsidRPr="00567DF3" w14:paraId="2DA0F11B" w14:textId="77777777" w:rsidTr="002531F7">
        <w:tc>
          <w:tcPr>
            <w:tcW w:w="3619" w:type="pct"/>
            <w:shd w:val="clear" w:color="auto" w:fill="E7E6E6" w:themeFill="background2"/>
          </w:tcPr>
          <w:p w14:paraId="3ED596AE"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Lessons</w:t>
            </w:r>
            <w:r w:rsidRPr="00A54B87">
              <w:rPr>
                <w:rFonts w:eastAsia="Arial" w:cs="Noto Sans"/>
                <w:szCs w:val="18"/>
              </w:rPr>
              <w:t xml:space="preserve"> Learned Report approved</w:t>
            </w:r>
          </w:p>
        </w:tc>
        <w:tc>
          <w:tcPr>
            <w:tcW w:w="1381" w:type="pct"/>
          </w:tcPr>
          <w:p w14:paraId="2302631C" w14:textId="77777777" w:rsidR="00567DF3" w:rsidRPr="00567DF3" w:rsidRDefault="00567DF3" w:rsidP="00567DF3">
            <w:pPr>
              <w:spacing w:before="60" w:after="60"/>
              <w:rPr>
                <w:rFonts w:eastAsia="Arial" w:cs="Noto Sans"/>
                <w:color w:val="4D4D4F"/>
                <w:szCs w:val="18"/>
              </w:rPr>
            </w:pPr>
          </w:p>
        </w:tc>
      </w:tr>
      <w:tr w:rsidR="00567DF3" w:rsidRPr="00567DF3" w14:paraId="0FE6C233" w14:textId="77777777" w:rsidTr="002531F7">
        <w:tc>
          <w:tcPr>
            <w:tcW w:w="3619" w:type="pct"/>
            <w:shd w:val="clear" w:color="auto" w:fill="E7E6E6" w:themeFill="background2"/>
          </w:tcPr>
          <w:p w14:paraId="124E5AAC"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Contractor</w:t>
            </w:r>
            <w:r w:rsidRPr="00A54B87">
              <w:rPr>
                <w:rFonts w:eastAsia="Arial" w:cs="Noto Sans"/>
                <w:szCs w:val="18"/>
              </w:rPr>
              <w:t xml:space="preserve"> Performance Reports approved</w:t>
            </w:r>
          </w:p>
        </w:tc>
        <w:tc>
          <w:tcPr>
            <w:tcW w:w="1381" w:type="pct"/>
          </w:tcPr>
          <w:p w14:paraId="62F9455C" w14:textId="77777777" w:rsidR="00567DF3" w:rsidRPr="00567DF3" w:rsidRDefault="00567DF3" w:rsidP="00567DF3">
            <w:pPr>
              <w:spacing w:before="60" w:after="60"/>
              <w:rPr>
                <w:rFonts w:eastAsia="Arial" w:cs="Noto Sans"/>
                <w:color w:val="4D4D4F"/>
                <w:szCs w:val="18"/>
              </w:rPr>
            </w:pPr>
          </w:p>
        </w:tc>
      </w:tr>
      <w:tr w:rsidR="00567DF3" w:rsidRPr="00567DF3" w14:paraId="7F2E5E9F" w14:textId="77777777" w:rsidTr="002531F7">
        <w:tc>
          <w:tcPr>
            <w:tcW w:w="3619" w:type="pct"/>
            <w:shd w:val="clear" w:color="auto" w:fill="E7E6E6" w:themeFill="background2"/>
          </w:tcPr>
          <w:p w14:paraId="22B4E7F6"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Records</w:t>
            </w:r>
            <w:r w:rsidRPr="00A54B87">
              <w:rPr>
                <w:rFonts w:eastAsia="Arial" w:cs="Noto Sans"/>
                <w:szCs w:val="18"/>
              </w:rPr>
              <w:t xml:space="preserve"> Management completed</w:t>
            </w:r>
          </w:p>
        </w:tc>
        <w:tc>
          <w:tcPr>
            <w:tcW w:w="1381" w:type="pct"/>
          </w:tcPr>
          <w:p w14:paraId="11337C25" w14:textId="77777777" w:rsidR="00567DF3" w:rsidRPr="00567DF3" w:rsidRDefault="00567DF3" w:rsidP="00567DF3">
            <w:pPr>
              <w:spacing w:before="60" w:after="60"/>
              <w:rPr>
                <w:rFonts w:eastAsia="Arial" w:cs="Noto Sans"/>
                <w:color w:val="4D4D4F"/>
                <w:szCs w:val="18"/>
              </w:rPr>
            </w:pPr>
          </w:p>
        </w:tc>
      </w:tr>
      <w:tr w:rsidR="00567DF3" w:rsidRPr="00567DF3" w14:paraId="23B68F64" w14:textId="77777777" w:rsidTr="002531F7">
        <w:tc>
          <w:tcPr>
            <w:tcW w:w="3619" w:type="pct"/>
            <w:shd w:val="clear" w:color="auto" w:fill="E7E6E6" w:themeFill="background2"/>
          </w:tcPr>
          <w:p w14:paraId="30F0E908" w14:textId="77777777" w:rsidR="00567DF3" w:rsidRPr="00A54B87" w:rsidRDefault="00567DF3" w:rsidP="00CB5EEB">
            <w:pPr>
              <w:spacing w:before="60" w:after="60"/>
              <w:ind w:left="720"/>
              <w:rPr>
                <w:rFonts w:eastAsia="Arial" w:cs="Noto Sans"/>
                <w:szCs w:val="18"/>
              </w:rPr>
            </w:pPr>
            <w:r w:rsidRPr="00A54B87">
              <w:rPr>
                <w:rFonts w:eastAsia="Arial" w:cs="Noto Sans"/>
                <w:szCs w:val="18"/>
              </w:rPr>
              <w:t xml:space="preserve">Risk Register Close Out completed </w:t>
            </w:r>
          </w:p>
        </w:tc>
        <w:tc>
          <w:tcPr>
            <w:tcW w:w="1381" w:type="pct"/>
          </w:tcPr>
          <w:p w14:paraId="2528A7B5" w14:textId="77777777" w:rsidR="00567DF3" w:rsidRPr="00567DF3" w:rsidRDefault="00567DF3" w:rsidP="00567DF3">
            <w:pPr>
              <w:spacing w:before="60" w:after="60"/>
              <w:rPr>
                <w:rFonts w:eastAsia="Arial" w:cs="Noto Sans"/>
                <w:color w:val="4D4D4F"/>
                <w:szCs w:val="18"/>
              </w:rPr>
            </w:pPr>
          </w:p>
        </w:tc>
      </w:tr>
      <w:tr w:rsidR="00567DF3" w:rsidRPr="00567DF3" w14:paraId="5D40892F" w14:textId="77777777" w:rsidTr="002531F7">
        <w:tc>
          <w:tcPr>
            <w:tcW w:w="3619" w:type="pct"/>
            <w:shd w:val="clear" w:color="auto" w:fill="E7E6E6" w:themeFill="background2"/>
          </w:tcPr>
          <w:p w14:paraId="2DA7B17E"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Financial</w:t>
            </w:r>
            <w:r w:rsidRPr="00A54B87">
              <w:rPr>
                <w:rFonts w:eastAsia="Arial" w:cs="Noto Sans"/>
                <w:szCs w:val="18"/>
              </w:rPr>
              <w:t xml:space="preserve"> Close Out Report completed </w:t>
            </w:r>
          </w:p>
        </w:tc>
        <w:tc>
          <w:tcPr>
            <w:tcW w:w="1381" w:type="pct"/>
          </w:tcPr>
          <w:p w14:paraId="1550F12A" w14:textId="77777777" w:rsidR="00567DF3" w:rsidRPr="00567DF3" w:rsidRDefault="00567DF3" w:rsidP="00567DF3">
            <w:pPr>
              <w:spacing w:before="60" w:after="60"/>
              <w:rPr>
                <w:rFonts w:eastAsia="Arial" w:cs="Noto Sans"/>
                <w:color w:val="4D4D4F"/>
                <w:szCs w:val="18"/>
              </w:rPr>
            </w:pPr>
          </w:p>
        </w:tc>
      </w:tr>
      <w:tr w:rsidR="00567DF3" w:rsidRPr="00567DF3" w14:paraId="216C2F61" w14:textId="77777777" w:rsidTr="002531F7">
        <w:tc>
          <w:tcPr>
            <w:tcW w:w="3619" w:type="pct"/>
            <w:shd w:val="clear" w:color="auto" w:fill="E7E6E6" w:themeFill="background2"/>
          </w:tcPr>
          <w:p w14:paraId="0FDBC15E" w14:textId="77777777" w:rsidR="00567DF3" w:rsidRPr="00A54B87" w:rsidRDefault="00567DF3" w:rsidP="00CB5EEB">
            <w:pPr>
              <w:spacing w:before="60" w:after="60"/>
              <w:ind w:left="720"/>
              <w:rPr>
                <w:rFonts w:eastAsia="Arial" w:cs="Noto Sans"/>
                <w:szCs w:val="18"/>
              </w:rPr>
            </w:pPr>
            <w:r w:rsidRPr="00CB5EEB">
              <w:rPr>
                <w:rFonts w:eastAsia="Arial" w:cs="Noto Sans"/>
                <w:bCs/>
                <w:szCs w:val="18"/>
              </w:rPr>
              <w:t>Budget</w:t>
            </w:r>
            <w:r w:rsidRPr="00A54B87">
              <w:rPr>
                <w:rFonts w:eastAsia="Arial" w:cs="Noto Sans"/>
                <w:szCs w:val="18"/>
              </w:rPr>
              <w:t xml:space="preserve"> Submission completed </w:t>
            </w:r>
          </w:p>
        </w:tc>
        <w:tc>
          <w:tcPr>
            <w:tcW w:w="1381" w:type="pct"/>
          </w:tcPr>
          <w:p w14:paraId="7C95FF33" w14:textId="77777777" w:rsidR="00567DF3" w:rsidRPr="00567DF3" w:rsidRDefault="00567DF3" w:rsidP="00567DF3">
            <w:pPr>
              <w:spacing w:before="60" w:after="60"/>
              <w:rPr>
                <w:rFonts w:eastAsia="Arial" w:cs="Noto Sans"/>
                <w:color w:val="4D4D4F"/>
                <w:szCs w:val="18"/>
              </w:rPr>
            </w:pPr>
          </w:p>
        </w:tc>
      </w:tr>
    </w:tbl>
    <w:p w14:paraId="4E626CC9" w14:textId="117A87CD" w:rsidR="00567DF3" w:rsidRPr="00567DF3" w:rsidRDefault="00567DF3" w:rsidP="00DD23AB">
      <w:pPr>
        <w:pStyle w:val="Heading1"/>
        <w:keepNext/>
        <w:widowControl/>
        <w:numPr>
          <w:ilvl w:val="1"/>
          <w:numId w:val="14"/>
        </w:numPr>
        <w:rPr>
          <w:sz w:val="32"/>
          <w:szCs w:val="32"/>
        </w:rPr>
      </w:pPr>
      <w:bookmarkStart w:id="53" w:name="_Toc190950053"/>
      <w:bookmarkStart w:id="54" w:name="_Toc217305161"/>
      <w:bookmarkStart w:id="55" w:name="_Hlk80270709"/>
      <w:r w:rsidRPr="00567DF3">
        <w:rPr>
          <w:sz w:val="32"/>
          <w:szCs w:val="32"/>
        </w:rPr>
        <w:t xml:space="preserve">Contracted </w:t>
      </w:r>
      <w:r w:rsidR="00CB5EEB">
        <w:rPr>
          <w:sz w:val="32"/>
          <w:szCs w:val="32"/>
        </w:rPr>
        <w:t>r</w:t>
      </w:r>
      <w:r w:rsidRPr="00567DF3">
        <w:rPr>
          <w:sz w:val="32"/>
          <w:szCs w:val="32"/>
        </w:rPr>
        <w:t>esources</w:t>
      </w:r>
      <w:bookmarkEnd w:id="53"/>
      <w:bookmarkEnd w:id="54"/>
    </w:p>
    <w:p w14:paraId="30F43EFA" w14:textId="6527E902" w:rsidR="00567DF3" w:rsidRPr="00567DF3" w:rsidRDefault="00567DF3" w:rsidP="00DD23AB">
      <w:pPr>
        <w:pStyle w:val="Heading2"/>
        <w:keepNext/>
        <w:numPr>
          <w:ilvl w:val="1"/>
          <w:numId w:val="14"/>
        </w:numPr>
        <w:rPr>
          <w:rFonts w:eastAsiaTheme="minorEastAsia"/>
        </w:rPr>
      </w:pPr>
      <w:bookmarkStart w:id="56" w:name="_Toc190950054"/>
      <w:bookmarkStart w:id="57" w:name="_Toc217305162"/>
      <w:bookmarkStart w:id="58" w:name="_Hlk80094125"/>
      <w:r w:rsidRPr="00567DF3">
        <w:rPr>
          <w:rFonts w:eastAsiaTheme="minorEastAsia"/>
        </w:rPr>
        <w:t>Budget</w:t>
      </w:r>
      <w:bookmarkEnd w:id="56"/>
      <w:bookmarkEnd w:id="57"/>
    </w:p>
    <w:p w14:paraId="2520BC23" w14:textId="1F1F3D9D" w:rsidR="00567DF3" w:rsidRPr="00A54B87" w:rsidRDefault="00567DF3" w:rsidP="00567DF3">
      <w:pPr>
        <w:spacing w:before="120"/>
        <w:rPr>
          <w:rFonts w:eastAsia="Arial" w:cs="Noto Sans"/>
          <w:szCs w:val="18"/>
        </w:rPr>
      </w:pPr>
      <w:bookmarkStart w:id="59" w:name="_Hlk80178876"/>
      <w:r w:rsidRPr="00A54B87">
        <w:rPr>
          <w:rFonts w:eastAsia="Arial" w:cs="Noto Sans"/>
          <w:szCs w:val="18"/>
        </w:rPr>
        <w:t xml:space="preserve">The anticipated resources required to complete the business case along with an estimated budget for each are presented in </w:t>
      </w:r>
      <w:r w:rsidRPr="00A54B87">
        <w:rPr>
          <w:rFonts w:eastAsia="Arial" w:cs="Noto Sans"/>
          <w:szCs w:val="18"/>
        </w:rPr>
        <w:fldChar w:fldCharType="begin"/>
      </w:r>
      <w:r w:rsidRPr="00A54B87">
        <w:rPr>
          <w:rFonts w:eastAsia="Arial" w:cs="Noto Sans"/>
          <w:szCs w:val="18"/>
        </w:rPr>
        <w:instrText xml:space="preserve"> REF _Ref42867580 \h </w:instrText>
      </w:r>
      <w:r w:rsidR="00D86BB0" w:rsidRPr="00A54B87">
        <w:rPr>
          <w:rFonts w:eastAsia="Arial" w:cs="Noto Sans"/>
          <w:szCs w:val="18"/>
        </w:rPr>
        <w:instrText xml:space="preserve"> \* MERGEFORMAT </w:instrText>
      </w:r>
      <w:r w:rsidRPr="00A54B87">
        <w:rPr>
          <w:rFonts w:eastAsia="Arial" w:cs="Noto Sans"/>
          <w:szCs w:val="18"/>
        </w:rPr>
      </w:r>
      <w:r w:rsidRPr="00A54B87">
        <w:rPr>
          <w:rFonts w:eastAsia="Arial" w:cs="Noto Sans"/>
          <w:szCs w:val="18"/>
        </w:rPr>
        <w:fldChar w:fldCharType="separate"/>
      </w:r>
      <w:r w:rsidRPr="00A54B87">
        <w:rPr>
          <w:rFonts w:eastAsia="Arial" w:cs="Noto Sans"/>
          <w:szCs w:val="18"/>
        </w:rPr>
        <w:t xml:space="preserve">Table </w:t>
      </w:r>
      <w:r w:rsidRPr="00A54B87">
        <w:rPr>
          <w:rFonts w:eastAsia="Arial" w:cs="Noto Sans"/>
          <w:noProof/>
          <w:szCs w:val="18"/>
        </w:rPr>
        <w:t>5</w:t>
      </w:r>
      <w:r w:rsidRPr="00A54B87">
        <w:rPr>
          <w:rFonts w:eastAsia="Arial" w:cs="Noto Sans"/>
          <w:szCs w:val="18"/>
        </w:rPr>
        <w:fldChar w:fldCharType="end"/>
      </w:r>
      <w:r w:rsidRPr="00A54B87">
        <w:rPr>
          <w:rFonts w:eastAsia="Arial" w:cs="Noto Sans"/>
          <w:szCs w:val="18"/>
        </w:rPr>
        <w:t>.</w:t>
      </w:r>
      <w:bookmarkEnd w:id="59"/>
      <w:r w:rsidRPr="00A54B87">
        <w:rPr>
          <w:rFonts w:eastAsia="Arial" w:cs="Noto Sans"/>
          <w:szCs w:val="18"/>
        </w:rPr>
        <w:t xml:space="preserve"> </w:t>
      </w:r>
    </w:p>
    <w:p w14:paraId="73DE50D8" w14:textId="77777777" w:rsidR="00567DF3" w:rsidRPr="00A54B87" w:rsidRDefault="00567DF3" w:rsidP="00567DF3">
      <w:pPr>
        <w:spacing w:before="120"/>
        <w:rPr>
          <w:rFonts w:eastAsia="Arial" w:cs="Noto Sans"/>
          <w:szCs w:val="18"/>
          <w:lang w:eastAsia="en-AU"/>
        </w:rPr>
      </w:pPr>
      <w:bookmarkStart w:id="60" w:name="_Hlk80179334"/>
      <w:r w:rsidRPr="00A54B87">
        <w:rPr>
          <w:rFonts w:eastAsia="Arial" w:cs="Noto Sans"/>
          <w:szCs w:val="18"/>
          <w:lang w:eastAsia="en-AU"/>
        </w:rPr>
        <w:t xml:space="preserve">Tracking of actual and forecast expenditure will be maintained on a monthly basis by the Project Team using a budgeting tool listed in </w:t>
      </w:r>
      <w:r w:rsidRPr="00A54B87">
        <w:rPr>
          <w:rFonts w:eastAsia="Arial" w:cs="Noto Sans"/>
          <w:b/>
          <w:bCs/>
          <w:szCs w:val="18"/>
          <w:lang w:eastAsia="en-AU"/>
        </w:rPr>
        <w:t>Appendix E</w:t>
      </w:r>
      <w:r w:rsidRPr="00A54B87">
        <w:rPr>
          <w:rFonts w:eastAsia="Arial" w:cs="Noto Sans"/>
          <w:szCs w:val="18"/>
          <w:lang w:eastAsia="en-AU"/>
        </w:rPr>
        <w:t xml:space="preserve">. </w:t>
      </w:r>
    </w:p>
    <w:p w14:paraId="32D06F46" w14:textId="193DE6F5" w:rsidR="00567DF3" w:rsidRPr="00567DF3" w:rsidRDefault="00567DF3" w:rsidP="00567DF3">
      <w:pPr>
        <w:keepNext/>
        <w:tabs>
          <w:tab w:val="left" w:pos="1134"/>
        </w:tabs>
        <w:spacing w:before="240" w:line="312" w:lineRule="auto"/>
        <w:ind w:left="1134" w:hanging="1134"/>
        <w:rPr>
          <w:rFonts w:eastAsia="Arial" w:cs="Noto Sans"/>
          <w:b/>
          <w:sz w:val="22"/>
          <w:szCs w:val="22"/>
        </w:rPr>
      </w:pPr>
      <w:bookmarkStart w:id="61" w:name="_Ref42867580"/>
      <w:bookmarkStart w:id="62" w:name="_Toc42869523"/>
      <w:bookmarkStart w:id="63" w:name="_Ref29892529"/>
      <w:bookmarkStart w:id="64" w:name="_Toc32225638"/>
      <w:bookmarkEnd w:id="60"/>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5</w:t>
      </w:r>
      <w:r w:rsidRPr="00567DF3">
        <w:rPr>
          <w:rFonts w:eastAsia="Arial" w:cs="Noto Sans"/>
          <w:b/>
          <w:noProof/>
          <w:sz w:val="22"/>
          <w:szCs w:val="22"/>
        </w:rPr>
        <w:fldChar w:fldCharType="end"/>
      </w:r>
      <w:bookmarkEnd w:id="61"/>
      <w:r w:rsidRPr="00567DF3">
        <w:rPr>
          <w:rFonts w:eastAsia="Arial" w:cs="Noto Sans"/>
          <w:b/>
          <w:sz w:val="22"/>
          <w:szCs w:val="22"/>
        </w:rPr>
        <w:t xml:space="preserve">: Contracted </w:t>
      </w:r>
      <w:r w:rsidR="00B04B18">
        <w:rPr>
          <w:rFonts w:eastAsia="Arial" w:cs="Noto Sans"/>
          <w:b/>
          <w:sz w:val="22"/>
          <w:szCs w:val="22"/>
        </w:rPr>
        <w:t>r</w:t>
      </w:r>
      <w:r w:rsidRPr="00567DF3">
        <w:rPr>
          <w:rFonts w:eastAsia="Arial" w:cs="Noto Sans"/>
          <w:b/>
          <w:sz w:val="22"/>
          <w:szCs w:val="22"/>
        </w:rPr>
        <w:t xml:space="preserve">esources and </w:t>
      </w:r>
      <w:r w:rsidR="00B04B18">
        <w:rPr>
          <w:rFonts w:eastAsia="Arial" w:cs="Noto Sans"/>
          <w:b/>
          <w:sz w:val="22"/>
          <w:szCs w:val="22"/>
        </w:rPr>
        <w:t>a</w:t>
      </w:r>
      <w:r w:rsidRPr="00567DF3">
        <w:rPr>
          <w:rFonts w:eastAsia="Arial" w:cs="Noto Sans"/>
          <w:b/>
          <w:sz w:val="22"/>
          <w:szCs w:val="22"/>
        </w:rPr>
        <w:t xml:space="preserve">llocated </w:t>
      </w:r>
      <w:r w:rsidR="00B04B18">
        <w:rPr>
          <w:rFonts w:eastAsia="Arial" w:cs="Noto Sans"/>
          <w:b/>
          <w:sz w:val="22"/>
          <w:szCs w:val="22"/>
        </w:rPr>
        <w:t>b</w:t>
      </w:r>
      <w:r w:rsidRPr="00567DF3">
        <w:rPr>
          <w:rFonts w:eastAsia="Arial" w:cs="Noto Sans"/>
          <w:b/>
          <w:sz w:val="22"/>
          <w:szCs w:val="22"/>
        </w:rPr>
        <w:t>udget</w:t>
      </w:r>
      <w:bookmarkEnd w:id="62"/>
    </w:p>
    <w:tbl>
      <w:tblPr>
        <w:tblStyle w:val="Table-QldBlue"/>
        <w:tblW w:w="4793" w:type="pct"/>
        <w:tblLayout w:type="fixed"/>
        <w:tblLook w:val="0620" w:firstRow="1" w:lastRow="0" w:firstColumn="0" w:lastColumn="0" w:noHBand="1" w:noVBand="1"/>
      </w:tblPr>
      <w:tblGrid>
        <w:gridCol w:w="5679"/>
        <w:gridCol w:w="4367"/>
      </w:tblGrid>
      <w:tr w:rsidR="00A54B87" w:rsidRPr="00567DF3" w14:paraId="62A773BE" w14:textId="77777777" w:rsidTr="00A54B87">
        <w:trPr>
          <w:cnfStyle w:val="100000000000" w:firstRow="1" w:lastRow="0" w:firstColumn="0" w:lastColumn="0" w:oddVBand="0" w:evenVBand="0" w:oddHBand="0" w:evenHBand="0" w:firstRowFirstColumn="0" w:firstRowLastColumn="0" w:lastRowFirstColumn="0" w:lastRowLastColumn="0"/>
        </w:trPr>
        <w:tc>
          <w:tcPr>
            <w:tcW w:w="5679" w:type="dxa"/>
            <w:shd w:val="clear" w:color="auto" w:fill="002F5C" w:themeFill="text1" w:themeFillShade="80"/>
          </w:tcPr>
          <w:bookmarkEnd w:id="63"/>
          <w:bookmarkEnd w:id="64"/>
          <w:p w14:paraId="6A80DF28" w14:textId="147EC30F" w:rsidR="00A54B87" w:rsidRPr="00A54B87" w:rsidRDefault="00A54B87" w:rsidP="00A54B87">
            <w:pPr>
              <w:spacing w:before="60" w:after="60"/>
              <w:ind w:left="142"/>
              <w:jc w:val="center"/>
              <w:rPr>
                <w:rFonts w:eastAsia="Arial" w:cs="Noto Sans"/>
                <w:color w:val="FFFFFF" w:themeColor="background1"/>
                <w:szCs w:val="18"/>
              </w:rPr>
            </w:pPr>
            <w:r w:rsidRPr="00A54B87">
              <w:rPr>
                <w:rFonts w:eastAsia="Arial" w:cs="Noto Sans"/>
                <w:color w:val="FFFFFF" w:themeColor="background1"/>
                <w:szCs w:val="18"/>
              </w:rPr>
              <w:t>Resources</w:t>
            </w:r>
          </w:p>
        </w:tc>
        <w:tc>
          <w:tcPr>
            <w:tcW w:w="4367" w:type="dxa"/>
            <w:shd w:val="clear" w:color="auto" w:fill="002F5C" w:themeFill="text1" w:themeFillShade="80"/>
          </w:tcPr>
          <w:p w14:paraId="6CFDE0D6" w14:textId="62CEB3E1" w:rsidR="00A54B87" w:rsidRPr="00A54B87" w:rsidRDefault="00A54B87" w:rsidP="00A54B87">
            <w:pPr>
              <w:spacing w:before="60" w:after="0"/>
              <w:ind w:left="142"/>
              <w:jc w:val="center"/>
              <w:rPr>
                <w:rFonts w:eastAsia="Arial" w:cs="Noto Sans"/>
                <w:color w:val="FFFFFF" w:themeColor="background1"/>
                <w:szCs w:val="18"/>
              </w:rPr>
            </w:pPr>
            <w:r w:rsidRPr="00A54B87">
              <w:rPr>
                <w:rFonts w:eastAsia="Arial" w:cs="Noto Sans"/>
                <w:color w:val="FFFFFF" w:themeColor="background1"/>
                <w:szCs w:val="18"/>
              </w:rPr>
              <w:t>Budget</w:t>
            </w:r>
          </w:p>
        </w:tc>
      </w:tr>
      <w:tr w:rsidR="00567DF3" w:rsidRPr="00567DF3" w14:paraId="7126D82E" w14:textId="77777777" w:rsidTr="00B04B18">
        <w:tc>
          <w:tcPr>
            <w:tcW w:w="5679" w:type="dxa"/>
            <w:shd w:val="clear" w:color="auto" w:fill="E7E6E6" w:themeFill="background2"/>
          </w:tcPr>
          <w:p w14:paraId="7CD8F3E3"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Business Case Management</w:t>
            </w:r>
          </w:p>
        </w:tc>
        <w:tc>
          <w:tcPr>
            <w:tcW w:w="4367" w:type="dxa"/>
          </w:tcPr>
          <w:p w14:paraId="2A1134E4" w14:textId="77777777" w:rsidR="00567DF3" w:rsidRPr="00567DF3" w:rsidRDefault="00567DF3" w:rsidP="00567DF3">
            <w:pPr>
              <w:spacing w:before="60" w:after="0"/>
              <w:ind w:left="142"/>
              <w:rPr>
                <w:rFonts w:eastAsia="Arial" w:cs="Noto Sans"/>
                <w:color w:val="4D4D4F"/>
                <w:szCs w:val="18"/>
              </w:rPr>
            </w:pPr>
          </w:p>
        </w:tc>
      </w:tr>
      <w:tr w:rsidR="00567DF3" w:rsidRPr="00567DF3" w14:paraId="65173225" w14:textId="77777777" w:rsidTr="00B04B18">
        <w:tc>
          <w:tcPr>
            <w:tcW w:w="5679" w:type="dxa"/>
            <w:shd w:val="clear" w:color="auto" w:fill="E7E6E6" w:themeFill="background2"/>
          </w:tcPr>
          <w:p w14:paraId="7A40563E"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Stakeholder engagement</w:t>
            </w:r>
          </w:p>
        </w:tc>
        <w:tc>
          <w:tcPr>
            <w:tcW w:w="4367" w:type="dxa"/>
          </w:tcPr>
          <w:p w14:paraId="11397A58" w14:textId="77777777" w:rsidR="00567DF3" w:rsidRPr="00567DF3" w:rsidRDefault="00567DF3" w:rsidP="00567DF3">
            <w:pPr>
              <w:spacing w:before="60" w:after="0"/>
              <w:ind w:left="142"/>
              <w:rPr>
                <w:rFonts w:eastAsia="Arial" w:cs="Noto Sans"/>
                <w:color w:val="4D4D4F"/>
                <w:szCs w:val="18"/>
              </w:rPr>
            </w:pPr>
          </w:p>
        </w:tc>
      </w:tr>
      <w:tr w:rsidR="00567DF3" w:rsidRPr="00567DF3" w14:paraId="453A8DE8" w14:textId="77777777" w:rsidTr="00B04B18">
        <w:tc>
          <w:tcPr>
            <w:tcW w:w="5679" w:type="dxa"/>
            <w:shd w:val="clear" w:color="auto" w:fill="E7E6E6" w:themeFill="background2"/>
          </w:tcPr>
          <w:p w14:paraId="45EBADC7"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Social Impact Evaluation</w:t>
            </w:r>
          </w:p>
        </w:tc>
        <w:tc>
          <w:tcPr>
            <w:tcW w:w="4367" w:type="dxa"/>
          </w:tcPr>
          <w:p w14:paraId="7D767A30" w14:textId="77777777" w:rsidR="00567DF3" w:rsidRPr="00567DF3" w:rsidRDefault="00567DF3" w:rsidP="00567DF3">
            <w:pPr>
              <w:spacing w:before="60" w:after="0"/>
              <w:ind w:left="142"/>
              <w:rPr>
                <w:rFonts w:eastAsia="Arial" w:cs="Noto Sans"/>
                <w:color w:val="4D4D4F"/>
                <w:szCs w:val="18"/>
              </w:rPr>
            </w:pPr>
          </w:p>
        </w:tc>
      </w:tr>
      <w:tr w:rsidR="00567DF3" w:rsidRPr="00567DF3" w14:paraId="5B2CD9BB" w14:textId="77777777" w:rsidTr="00B04B18">
        <w:tc>
          <w:tcPr>
            <w:tcW w:w="5679" w:type="dxa"/>
            <w:shd w:val="clear" w:color="auto" w:fill="E7E6E6" w:themeFill="background2"/>
          </w:tcPr>
          <w:p w14:paraId="7262CA88"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Financial and Commercial</w:t>
            </w:r>
          </w:p>
        </w:tc>
        <w:tc>
          <w:tcPr>
            <w:tcW w:w="4367" w:type="dxa"/>
          </w:tcPr>
          <w:p w14:paraId="5300A7A9" w14:textId="77777777" w:rsidR="00567DF3" w:rsidRPr="00567DF3" w:rsidRDefault="00567DF3" w:rsidP="00567DF3">
            <w:pPr>
              <w:spacing w:before="60" w:after="0"/>
              <w:ind w:left="142"/>
              <w:rPr>
                <w:rFonts w:eastAsia="Arial" w:cs="Noto Sans"/>
                <w:color w:val="4D4D4F"/>
                <w:szCs w:val="18"/>
              </w:rPr>
            </w:pPr>
          </w:p>
        </w:tc>
      </w:tr>
      <w:tr w:rsidR="00567DF3" w:rsidRPr="00567DF3" w14:paraId="726698D3" w14:textId="77777777" w:rsidTr="00B04B18">
        <w:tc>
          <w:tcPr>
            <w:tcW w:w="5679" w:type="dxa"/>
            <w:shd w:val="clear" w:color="auto" w:fill="E7E6E6" w:themeFill="background2"/>
          </w:tcPr>
          <w:p w14:paraId="62A9C4E1"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Economics</w:t>
            </w:r>
          </w:p>
        </w:tc>
        <w:tc>
          <w:tcPr>
            <w:tcW w:w="4367" w:type="dxa"/>
          </w:tcPr>
          <w:p w14:paraId="25F2E5CC" w14:textId="77777777" w:rsidR="00567DF3" w:rsidRPr="00567DF3" w:rsidRDefault="00567DF3" w:rsidP="00567DF3">
            <w:pPr>
              <w:spacing w:before="60" w:after="0"/>
              <w:ind w:left="142"/>
              <w:rPr>
                <w:rFonts w:eastAsia="Arial" w:cs="Noto Sans"/>
                <w:color w:val="4D4D4F"/>
                <w:szCs w:val="18"/>
              </w:rPr>
            </w:pPr>
          </w:p>
        </w:tc>
      </w:tr>
      <w:tr w:rsidR="00567DF3" w:rsidRPr="00567DF3" w14:paraId="47B2C911" w14:textId="77777777" w:rsidTr="00B04B18">
        <w:tc>
          <w:tcPr>
            <w:tcW w:w="5679" w:type="dxa"/>
            <w:shd w:val="clear" w:color="auto" w:fill="E7E6E6" w:themeFill="background2"/>
          </w:tcPr>
          <w:p w14:paraId="6501CF0F"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Design</w:t>
            </w:r>
          </w:p>
        </w:tc>
        <w:tc>
          <w:tcPr>
            <w:tcW w:w="4367" w:type="dxa"/>
          </w:tcPr>
          <w:p w14:paraId="11716EC2" w14:textId="77777777" w:rsidR="00567DF3" w:rsidRPr="00567DF3" w:rsidRDefault="00567DF3" w:rsidP="00567DF3">
            <w:pPr>
              <w:spacing w:before="60" w:after="0"/>
              <w:ind w:left="142"/>
              <w:rPr>
                <w:rFonts w:eastAsia="Arial" w:cs="Noto Sans"/>
                <w:color w:val="4D4D4F"/>
                <w:szCs w:val="18"/>
              </w:rPr>
            </w:pPr>
          </w:p>
        </w:tc>
      </w:tr>
      <w:tr w:rsidR="00567DF3" w:rsidRPr="00567DF3" w14:paraId="7AC85AD9" w14:textId="77777777" w:rsidTr="00B04B18">
        <w:tc>
          <w:tcPr>
            <w:tcW w:w="5679" w:type="dxa"/>
            <w:shd w:val="clear" w:color="auto" w:fill="E7E6E6" w:themeFill="background2"/>
          </w:tcPr>
          <w:p w14:paraId="30D85AAF"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Cost and risk</w:t>
            </w:r>
          </w:p>
        </w:tc>
        <w:tc>
          <w:tcPr>
            <w:tcW w:w="4367" w:type="dxa"/>
          </w:tcPr>
          <w:p w14:paraId="771BA651" w14:textId="77777777" w:rsidR="00567DF3" w:rsidRPr="00567DF3" w:rsidRDefault="00567DF3" w:rsidP="00567DF3">
            <w:pPr>
              <w:spacing w:before="60" w:after="0"/>
              <w:ind w:left="142"/>
              <w:rPr>
                <w:rFonts w:eastAsia="Arial" w:cs="Noto Sans"/>
                <w:color w:val="4D4D4F"/>
                <w:szCs w:val="18"/>
              </w:rPr>
            </w:pPr>
          </w:p>
        </w:tc>
      </w:tr>
      <w:tr w:rsidR="00567DF3" w:rsidRPr="00567DF3" w14:paraId="0C3A47F2" w14:textId="77777777" w:rsidTr="00B04B18">
        <w:tc>
          <w:tcPr>
            <w:tcW w:w="5679" w:type="dxa"/>
            <w:shd w:val="clear" w:color="auto" w:fill="E7E6E6" w:themeFill="background2"/>
          </w:tcPr>
          <w:p w14:paraId="7352268C" w14:textId="77777777" w:rsidR="00567DF3" w:rsidRPr="00A54B87" w:rsidRDefault="00567DF3" w:rsidP="00567DF3">
            <w:pPr>
              <w:spacing w:before="60" w:after="60"/>
              <w:ind w:left="142"/>
              <w:rPr>
                <w:rFonts w:eastAsia="Arial" w:cs="Noto Sans"/>
                <w:szCs w:val="18"/>
                <w:highlight w:val="yellow"/>
              </w:rPr>
            </w:pPr>
            <w:r w:rsidRPr="00A54B87">
              <w:rPr>
                <w:rFonts w:eastAsia="Arial" w:cs="Noto Sans"/>
                <w:szCs w:val="18"/>
                <w:highlight w:val="yellow"/>
              </w:rPr>
              <w:t>Peer review/s</w:t>
            </w:r>
          </w:p>
        </w:tc>
        <w:tc>
          <w:tcPr>
            <w:tcW w:w="4367" w:type="dxa"/>
          </w:tcPr>
          <w:p w14:paraId="319DC278" w14:textId="77777777" w:rsidR="00567DF3" w:rsidRPr="00567DF3" w:rsidRDefault="00567DF3" w:rsidP="00567DF3">
            <w:pPr>
              <w:spacing w:before="60" w:after="0"/>
              <w:ind w:left="142"/>
              <w:rPr>
                <w:rFonts w:eastAsia="Arial" w:cs="Noto Sans"/>
                <w:color w:val="4D4D4F"/>
                <w:szCs w:val="18"/>
              </w:rPr>
            </w:pPr>
          </w:p>
        </w:tc>
      </w:tr>
      <w:tr w:rsidR="00567DF3" w:rsidRPr="00567DF3" w14:paraId="040D2C7F" w14:textId="77777777" w:rsidTr="00B04B18">
        <w:tc>
          <w:tcPr>
            <w:tcW w:w="5679" w:type="dxa"/>
            <w:shd w:val="clear" w:color="auto" w:fill="E7E6E6" w:themeFill="background2"/>
          </w:tcPr>
          <w:p w14:paraId="32E6B3EE" w14:textId="77777777" w:rsidR="00567DF3" w:rsidRPr="00A54B87" w:rsidRDefault="00567DF3" w:rsidP="00567DF3">
            <w:pPr>
              <w:spacing w:before="60" w:after="60"/>
              <w:ind w:left="142"/>
              <w:rPr>
                <w:rFonts w:eastAsia="Arial" w:cs="Noto Sans"/>
                <w:szCs w:val="18"/>
              </w:rPr>
            </w:pPr>
          </w:p>
        </w:tc>
        <w:tc>
          <w:tcPr>
            <w:tcW w:w="4367" w:type="dxa"/>
          </w:tcPr>
          <w:p w14:paraId="579180F5" w14:textId="77777777" w:rsidR="00567DF3" w:rsidRPr="00567DF3" w:rsidRDefault="00567DF3" w:rsidP="00567DF3">
            <w:pPr>
              <w:spacing w:before="60" w:after="0"/>
              <w:ind w:left="142"/>
              <w:rPr>
                <w:rFonts w:eastAsia="Arial" w:cs="Noto Sans"/>
                <w:color w:val="4D4D4F"/>
                <w:szCs w:val="18"/>
              </w:rPr>
            </w:pPr>
          </w:p>
        </w:tc>
      </w:tr>
      <w:tr w:rsidR="00567DF3" w:rsidRPr="00567DF3" w14:paraId="629EEAA3" w14:textId="77777777" w:rsidTr="00B04B18">
        <w:tc>
          <w:tcPr>
            <w:tcW w:w="5679" w:type="dxa"/>
            <w:shd w:val="clear" w:color="auto" w:fill="E7E6E6" w:themeFill="background2"/>
          </w:tcPr>
          <w:p w14:paraId="0870B06C" w14:textId="77777777" w:rsidR="00567DF3" w:rsidRPr="00A54B87" w:rsidRDefault="00567DF3" w:rsidP="00567DF3">
            <w:pPr>
              <w:spacing w:before="60" w:after="60"/>
              <w:ind w:left="142"/>
              <w:rPr>
                <w:rFonts w:eastAsia="Arial" w:cs="Noto Sans"/>
                <w:szCs w:val="18"/>
              </w:rPr>
            </w:pPr>
            <w:r w:rsidRPr="00A54B87">
              <w:rPr>
                <w:rFonts w:eastAsia="Arial" w:cs="Noto Sans"/>
                <w:szCs w:val="18"/>
              </w:rPr>
              <w:t>Sub-total</w:t>
            </w:r>
          </w:p>
        </w:tc>
        <w:tc>
          <w:tcPr>
            <w:tcW w:w="4367" w:type="dxa"/>
          </w:tcPr>
          <w:p w14:paraId="662CE01F" w14:textId="77777777" w:rsidR="00567DF3" w:rsidRPr="00567DF3" w:rsidRDefault="00567DF3" w:rsidP="00567DF3">
            <w:pPr>
              <w:spacing w:before="60" w:after="0"/>
              <w:ind w:left="142"/>
              <w:rPr>
                <w:rFonts w:eastAsia="Arial" w:cs="Noto Sans"/>
                <w:color w:val="4D4D4F"/>
                <w:szCs w:val="18"/>
              </w:rPr>
            </w:pPr>
          </w:p>
        </w:tc>
      </w:tr>
      <w:tr w:rsidR="00567DF3" w:rsidRPr="00567DF3" w14:paraId="77EA2655" w14:textId="77777777" w:rsidTr="00B04B18">
        <w:tc>
          <w:tcPr>
            <w:tcW w:w="5679" w:type="dxa"/>
            <w:shd w:val="clear" w:color="auto" w:fill="E7E6E6" w:themeFill="background2"/>
          </w:tcPr>
          <w:p w14:paraId="059C6634" w14:textId="77777777" w:rsidR="00567DF3" w:rsidRPr="00A54B87" w:rsidRDefault="00567DF3" w:rsidP="00567DF3">
            <w:pPr>
              <w:spacing w:before="60" w:after="60"/>
              <w:ind w:left="142"/>
              <w:rPr>
                <w:rFonts w:eastAsia="Arial" w:cs="Noto Sans"/>
                <w:szCs w:val="18"/>
              </w:rPr>
            </w:pPr>
            <w:r w:rsidRPr="00A54B87">
              <w:rPr>
                <w:rFonts w:eastAsia="Arial" w:cs="Noto Sans"/>
                <w:szCs w:val="18"/>
              </w:rPr>
              <w:t>Contingency (</w:t>
            </w:r>
            <w:r w:rsidRPr="00A54B87">
              <w:rPr>
                <w:rFonts w:eastAsia="Arial" w:cs="Noto Sans"/>
                <w:szCs w:val="18"/>
                <w:highlight w:val="yellow"/>
              </w:rPr>
              <w:t>X%</w:t>
            </w:r>
            <w:r w:rsidRPr="00A54B87">
              <w:rPr>
                <w:rFonts w:eastAsia="Arial" w:cs="Noto Sans"/>
                <w:szCs w:val="18"/>
              </w:rPr>
              <w:t>)</w:t>
            </w:r>
          </w:p>
        </w:tc>
        <w:tc>
          <w:tcPr>
            <w:tcW w:w="4367" w:type="dxa"/>
          </w:tcPr>
          <w:p w14:paraId="5C099D73" w14:textId="77777777" w:rsidR="00567DF3" w:rsidRPr="00567DF3" w:rsidRDefault="00567DF3" w:rsidP="00567DF3">
            <w:pPr>
              <w:spacing w:before="60" w:after="0"/>
              <w:ind w:left="142"/>
              <w:rPr>
                <w:rFonts w:eastAsia="Arial" w:cs="Noto Sans"/>
                <w:color w:val="4D4D4F"/>
                <w:szCs w:val="18"/>
              </w:rPr>
            </w:pPr>
          </w:p>
        </w:tc>
      </w:tr>
      <w:tr w:rsidR="00567DF3" w:rsidRPr="00567DF3" w14:paraId="0D9C6985" w14:textId="77777777" w:rsidTr="00B04B18">
        <w:tc>
          <w:tcPr>
            <w:tcW w:w="5679" w:type="dxa"/>
            <w:shd w:val="clear" w:color="auto" w:fill="E7E6E6" w:themeFill="background2"/>
          </w:tcPr>
          <w:p w14:paraId="6CCD77BF" w14:textId="77777777" w:rsidR="00567DF3" w:rsidRPr="00A54B87" w:rsidRDefault="00567DF3" w:rsidP="00567DF3">
            <w:pPr>
              <w:spacing w:before="60" w:after="60"/>
              <w:ind w:left="142"/>
              <w:rPr>
                <w:rFonts w:eastAsia="Arial" w:cs="Noto Sans"/>
                <w:b/>
                <w:szCs w:val="18"/>
              </w:rPr>
            </w:pPr>
            <w:r w:rsidRPr="00A54B87">
              <w:rPr>
                <w:rFonts w:eastAsia="Arial" w:cs="Noto Sans"/>
                <w:b/>
                <w:szCs w:val="18"/>
              </w:rPr>
              <w:t>Total</w:t>
            </w:r>
          </w:p>
        </w:tc>
        <w:tc>
          <w:tcPr>
            <w:tcW w:w="4367" w:type="dxa"/>
          </w:tcPr>
          <w:p w14:paraId="2177D7BE" w14:textId="77777777" w:rsidR="00567DF3" w:rsidRPr="00567DF3" w:rsidRDefault="00567DF3" w:rsidP="00567DF3">
            <w:pPr>
              <w:spacing w:before="60" w:after="60"/>
              <w:jc w:val="right"/>
              <w:rPr>
                <w:rFonts w:eastAsia="Arial" w:cs="Noto Sans"/>
                <w:b/>
                <w:color w:val="4D4D4F"/>
                <w:szCs w:val="18"/>
              </w:rPr>
            </w:pPr>
          </w:p>
        </w:tc>
      </w:tr>
    </w:tbl>
    <w:p w14:paraId="4488D075" w14:textId="19A31E89" w:rsidR="00567DF3" w:rsidRPr="00850513" w:rsidRDefault="00567DF3" w:rsidP="00922FC1">
      <w:pPr>
        <w:pStyle w:val="Heading2"/>
        <w:keepNext/>
        <w:numPr>
          <w:ilvl w:val="1"/>
          <w:numId w:val="14"/>
        </w:numPr>
        <w:rPr>
          <w:rFonts w:eastAsiaTheme="minorEastAsia"/>
        </w:rPr>
      </w:pPr>
      <w:bookmarkStart w:id="65" w:name="_Toc190950055"/>
      <w:bookmarkStart w:id="66" w:name="_Toc217305163"/>
      <w:bookmarkEnd w:id="58"/>
      <w:r w:rsidRPr="00567DF3">
        <w:rPr>
          <w:rFonts w:eastAsiaTheme="minorEastAsia"/>
        </w:rPr>
        <w:t xml:space="preserve">Procurement </w:t>
      </w:r>
      <w:r w:rsidR="00B04B18">
        <w:rPr>
          <w:rFonts w:eastAsiaTheme="minorEastAsia"/>
        </w:rPr>
        <w:t>m</w:t>
      </w:r>
      <w:r w:rsidRPr="00567DF3">
        <w:rPr>
          <w:rFonts w:eastAsiaTheme="minorEastAsia"/>
        </w:rPr>
        <w:t>anagement</w:t>
      </w:r>
      <w:bookmarkEnd w:id="65"/>
      <w:bookmarkEnd w:id="66"/>
    </w:p>
    <w:p w14:paraId="4FB1FABC" w14:textId="77777777" w:rsidR="00567DF3" w:rsidRPr="00A54B87" w:rsidRDefault="00567DF3" w:rsidP="00922FC1">
      <w:pPr>
        <w:keepNext/>
        <w:spacing w:before="120"/>
        <w:rPr>
          <w:rFonts w:eastAsia="Arial" w:cs="Noto Sans"/>
          <w:b/>
          <w:bCs/>
          <w:szCs w:val="18"/>
          <w:highlight w:val="yellow"/>
        </w:rPr>
      </w:pPr>
      <w:r w:rsidRPr="00567DF3">
        <w:rPr>
          <w:rFonts w:eastAsia="Arial" w:cs="Noto Sans"/>
          <w:szCs w:val="18"/>
        </w:rPr>
        <w:t xml:space="preserve">A number of technical and commercial advisors are required to provide analysis and advice for the DBC </w:t>
      </w:r>
      <w:bookmarkStart w:id="67" w:name="_Hlk81467375"/>
      <w:r w:rsidRPr="00567DF3">
        <w:rPr>
          <w:rFonts w:eastAsia="Arial" w:cs="Noto Sans"/>
          <w:szCs w:val="18"/>
        </w:rPr>
        <w:t xml:space="preserve">as well </w:t>
      </w:r>
      <w:r w:rsidRPr="00A54B87">
        <w:rPr>
          <w:rFonts w:eastAsia="Arial" w:cs="Noto Sans"/>
          <w:szCs w:val="18"/>
        </w:rPr>
        <w:t>as selected peer reviewers</w:t>
      </w:r>
      <w:bookmarkEnd w:id="67"/>
      <w:r w:rsidRPr="00A54B87">
        <w:rPr>
          <w:rFonts w:eastAsia="Arial" w:cs="Noto Sans"/>
          <w:szCs w:val="18"/>
        </w:rPr>
        <w:t xml:space="preserve">. The details of these planned engagements can be found in the </w:t>
      </w:r>
      <w:r w:rsidRPr="00A54B87">
        <w:rPr>
          <w:rFonts w:eastAsia="Arial" w:cs="Noto Sans"/>
          <w:szCs w:val="18"/>
          <w:highlight w:val="yellow"/>
        </w:rPr>
        <w:t>&lt;&lt;Proposal Name&gt;&gt;</w:t>
      </w:r>
      <w:r w:rsidRPr="00A54B87">
        <w:rPr>
          <w:rFonts w:eastAsia="Arial" w:cs="Noto Sans"/>
          <w:szCs w:val="18"/>
        </w:rPr>
        <w:t xml:space="preserve"> DBC</w:t>
      </w:r>
      <w:r w:rsidRPr="00A54B87">
        <w:rPr>
          <w:rFonts w:eastAsia="Arial" w:cs="Noto Sans"/>
          <w:i/>
          <w:iCs/>
          <w:szCs w:val="18"/>
        </w:rPr>
        <w:t xml:space="preserve"> </w:t>
      </w:r>
      <w:r w:rsidRPr="00A54B87">
        <w:rPr>
          <w:rFonts w:eastAsia="Arial" w:cs="Noto Sans"/>
          <w:szCs w:val="18"/>
        </w:rPr>
        <w:t xml:space="preserve">Procurement Plan, located at </w:t>
      </w:r>
      <w:r w:rsidRPr="00A54B87">
        <w:rPr>
          <w:rFonts w:eastAsia="Arial" w:cs="Noto Sans"/>
          <w:b/>
          <w:bCs/>
          <w:szCs w:val="18"/>
          <w:highlight w:val="yellow"/>
        </w:rPr>
        <w:t>Appendix F</w:t>
      </w:r>
      <w:r w:rsidRPr="00A54B87">
        <w:rPr>
          <w:rFonts w:eastAsia="Arial" w:cs="Noto Sans"/>
          <w:szCs w:val="18"/>
          <w:highlight w:val="yellow"/>
        </w:rPr>
        <w:t xml:space="preserve">. </w:t>
      </w:r>
    </w:p>
    <w:p w14:paraId="79ECDD27" w14:textId="77777777" w:rsidR="00567DF3" w:rsidRPr="00A54B87" w:rsidRDefault="00567DF3" w:rsidP="00922FC1">
      <w:pPr>
        <w:keepNext/>
        <w:spacing w:before="120"/>
        <w:rPr>
          <w:rFonts w:eastAsia="Arial" w:cs="Noto Sans"/>
          <w:szCs w:val="18"/>
        </w:rPr>
      </w:pPr>
      <w:r w:rsidRPr="00A54B87">
        <w:rPr>
          <w:rFonts w:eastAsia="Arial" w:cs="Noto Sans"/>
          <w:szCs w:val="18"/>
          <w:highlight w:val="cyan"/>
        </w:rPr>
        <w:t>Drafting Note</w:t>
      </w:r>
      <w:r w:rsidRPr="00A54B87">
        <w:rPr>
          <w:rFonts w:eastAsia="Arial" w:cs="Noto Sans"/>
          <w:b/>
          <w:bCs/>
          <w:szCs w:val="18"/>
          <w:highlight w:val="cyan"/>
        </w:rPr>
        <w:t xml:space="preserve">: </w:t>
      </w:r>
      <w:r w:rsidRPr="00A54B87">
        <w:rPr>
          <w:rFonts w:eastAsia="Arial" w:cs="Noto Sans"/>
          <w:szCs w:val="18"/>
          <w:highlight w:val="cyan"/>
        </w:rPr>
        <w:t>Preparing a Procurement Plan is optional but recommended if there are several procurements to undertake. Delete reference to the Procurement Plan if not required.</w:t>
      </w:r>
    </w:p>
    <w:p w14:paraId="0EED1FBA" w14:textId="77777777" w:rsidR="00567DF3" w:rsidRPr="00A54B87" w:rsidRDefault="00567DF3" w:rsidP="00567DF3">
      <w:pPr>
        <w:spacing w:before="120"/>
        <w:rPr>
          <w:rFonts w:eastAsia="Arial" w:cs="Noto Sans"/>
          <w:szCs w:val="18"/>
        </w:rPr>
      </w:pPr>
      <w:r w:rsidRPr="00A54B87">
        <w:rPr>
          <w:rFonts w:eastAsia="Arial" w:cs="Noto Sans"/>
          <w:szCs w:val="18"/>
        </w:rPr>
        <w:t xml:space="preserve">Requirements presents details of the work packages that will be required to complete the DBC. The items highlighted in grey have either already been procured or are being procured by </w:t>
      </w:r>
      <w:bookmarkStart w:id="68" w:name="_Hlk81467395"/>
      <w:r w:rsidRPr="00A54B87">
        <w:rPr>
          <w:rFonts w:eastAsia="Arial" w:cs="Noto Sans"/>
          <w:szCs w:val="18"/>
          <w:highlight w:val="yellow"/>
        </w:rPr>
        <w:t>&lt;&lt;owner agency name&gt;&gt;</w:t>
      </w:r>
      <w:r w:rsidRPr="00A54B87">
        <w:rPr>
          <w:rFonts w:eastAsia="Arial" w:cs="Noto Sans"/>
          <w:szCs w:val="18"/>
        </w:rPr>
        <w:t xml:space="preserve"> </w:t>
      </w:r>
      <w:bookmarkEnd w:id="68"/>
      <w:r w:rsidRPr="00A54B87">
        <w:rPr>
          <w:rFonts w:eastAsia="Arial" w:cs="Noto Sans"/>
          <w:szCs w:val="18"/>
        </w:rPr>
        <w:t>or another party.</w:t>
      </w:r>
    </w:p>
    <w:p w14:paraId="7DE59FE2" w14:textId="3388C0E1" w:rsidR="00567DF3" w:rsidRPr="00A54B87" w:rsidRDefault="00567DF3" w:rsidP="00850513">
      <w:pPr>
        <w:spacing w:before="120"/>
        <w:rPr>
          <w:rFonts w:eastAsia="Arial" w:cs="Noto Sans"/>
          <w:szCs w:val="18"/>
        </w:rPr>
      </w:pPr>
      <w:bookmarkStart w:id="69" w:name="_Hlk81468127"/>
      <w:r w:rsidRPr="00A54B87">
        <w:rPr>
          <w:rFonts w:eastAsia="Arial" w:cs="Noto Sans"/>
          <w:szCs w:val="18"/>
        </w:rPr>
        <w:t xml:space="preserve">Although the engagement of peer review services will be sequenced after the procurement of all other project advisory services, it is beneficial to the project to have these services engaged in time to review proposed methodologies before they are implemented. </w:t>
      </w:r>
      <w:bookmarkStart w:id="70" w:name="_Hlk81468295"/>
      <w:r w:rsidRPr="00A54B87">
        <w:rPr>
          <w:rFonts w:eastAsia="Arial" w:cs="Noto Sans"/>
          <w:szCs w:val="18"/>
        </w:rPr>
        <w:t>This allows for greatest opportunity to maximise the value of different approaches and minimise rework after the analysis has been performed.</w:t>
      </w:r>
      <w:bookmarkStart w:id="71" w:name="_Ref81471872"/>
      <w:bookmarkEnd w:id="69"/>
      <w:bookmarkEnd w:id="70"/>
    </w:p>
    <w:p w14:paraId="6D339457" w14:textId="59A10BD4" w:rsidR="00567DF3" w:rsidRPr="00567DF3" w:rsidRDefault="00567DF3" w:rsidP="00567DF3">
      <w:pPr>
        <w:keepNext/>
        <w:tabs>
          <w:tab w:val="left" w:pos="1418"/>
        </w:tabs>
        <w:spacing w:before="60" w:after="60"/>
        <w:rPr>
          <w:rFonts w:eastAsia="Arial" w:cs="Noto Sans"/>
          <w:b/>
          <w:bCs/>
          <w:color w:val="4D4D4F"/>
          <w:szCs w:val="18"/>
        </w:rPr>
      </w:pPr>
      <w:r w:rsidRPr="00567DF3">
        <w:rPr>
          <w:rFonts w:eastAsia="Arial" w:cs="Noto Sans"/>
          <w:b/>
          <w:bCs/>
          <w:color w:val="4D4D4F"/>
          <w:szCs w:val="18"/>
        </w:rPr>
        <w:t xml:space="preserve">Table </w:t>
      </w:r>
      <w:r w:rsidRPr="00567DF3">
        <w:rPr>
          <w:rFonts w:eastAsia="Arial" w:cs="Noto Sans"/>
          <w:b/>
          <w:bCs/>
          <w:color w:val="4D4D4F"/>
          <w:szCs w:val="18"/>
        </w:rPr>
        <w:fldChar w:fldCharType="begin"/>
      </w:r>
      <w:r w:rsidRPr="00567DF3">
        <w:rPr>
          <w:rFonts w:eastAsia="Arial" w:cs="Noto Sans"/>
          <w:b/>
          <w:bCs/>
          <w:color w:val="4D4D4F"/>
          <w:szCs w:val="18"/>
        </w:rPr>
        <w:instrText xml:space="preserve"> SEQ Table \* ARABIC </w:instrText>
      </w:r>
      <w:r w:rsidRPr="00567DF3">
        <w:rPr>
          <w:rFonts w:eastAsia="Arial" w:cs="Noto Sans"/>
          <w:b/>
          <w:bCs/>
          <w:color w:val="4D4D4F"/>
          <w:szCs w:val="18"/>
        </w:rPr>
        <w:fldChar w:fldCharType="separate"/>
      </w:r>
      <w:r w:rsidRPr="00567DF3">
        <w:rPr>
          <w:rFonts w:eastAsia="Arial" w:cs="Noto Sans"/>
          <w:b/>
          <w:bCs/>
          <w:noProof/>
          <w:color w:val="4D4D4F"/>
          <w:szCs w:val="18"/>
        </w:rPr>
        <w:t>6</w:t>
      </w:r>
      <w:r w:rsidRPr="00567DF3">
        <w:rPr>
          <w:rFonts w:eastAsia="Arial" w:cs="Noto Sans"/>
          <w:b/>
          <w:bCs/>
          <w:noProof/>
          <w:color w:val="4D4D4F"/>
          <w:szCs w:val="18"/>
        </w:rPr>
        <w:fldChar w:fldCharType="end"/>
      </w:r>
      <w:r w:rsidRPr="00567DF3">
        <w:rPr>
          <w:rFonts w:eastAsia="Arial" w:cs="Noto Sans"/>
          <w:b/>
          <w:bCs/>
          <w:noProof/>
          <w:color w:val="4D4D4F"/>
          <w:szCs w:val="18"/>
        </w:rPr>
        <w:t>:</w:t>
      </w:r>
      <w:r w:rsidRPr="00567DF3">
        <w:rPr>
          <w:rFonts w:eastAsia="Arial" w:cs="Noto Sans"/>
          <w:b/>
          <w:bCs/>
          <w:color w:val="4D4D4F"/>
          <w:szCs w:val="18"/>
        </w:rPr>
        <w:t xml:space="preserve"> Procurement </w:t>
      </w:r>
      <w:r w:rsidR="00B04B18">
        <w:rPr>
          <w:rFonts w:eastAsia="Arial" w:cs="Noto Sans"/>
          <w:b/>
          <w:bCs/>
          <w:color w:val="4D4D4F"/>
          <w:szCs w:val="18"/>
        </w:rPr>
        <w:t>r</w:t>
      </w:r>
      <w:r w:rsidRPr="00567DF3">
        <w:rPr>
          <w:rFonts w:eastAsia="Arial" w:cs="Noto Sans"/>
          <w:b/>
          <w:bCs/>
          <w:color w:val="4D4D4F"/>
          <w:szCs w:val="18"/>
        </w:rPr>
        <w:t>equirements</w:t>
      </w:r>
      <w:bookmarkEnd w:id="71"/>
    </w:p>
    <w:tbl>
      <w:tblPr>
        <w:tblStyle w:val="Table-QldBlue"/>
        <w:tblW w:w="4835" w:type="pct"/>
        <w:tblLayout w:type="fixed"/>
        <w:tblLook w:val="0620" w:firstRow="1" w:lastRow="0" w:firstColumn="0" w:lastColumn="0" w:noHBand="1" w:noVBand="1"/>
      </w:tblPr>
      <w:tblGrid>
        <w:gridCol w:w="3238"/>
        <w:gridCol w:w="2191"/>
        <w:gridCol w:w="4705"/>
      </w:tblGrid>
      <w:tr w:rsidR="00A54B87" w:rsidRPr="00567DF3" w14:paraId="5F6E14E1" w14:textId="77777777" w:rsidTr="00A54B87">
        <w:trPr>
          <w:cnfStyle w:val="100000000000" w:firstRow="1" w:lastRow="0" w:firstColumn="0" w:lastColumn="0" w:oddVBand="0" w:evenVBand="0" w:oddHBand="0" w:evenHBand="0" w:firstRowFirstColumn="0" w:firstRowLastColumn="0" w:lastRowFirstColumn="0" w:lastRowLastColumn="0"/>
          <w:trHeight w:val="88"/>
        </w:trPr>
        <w:tc>
          <w:tcPr>
            <w:tcW w:w="3238" w:type="dxa"/>
            <w:shd w:val="clear" w:color="auto" w:fill="002F5C" w:themeFill="text1" w:themeFillShade="80"/>
          </w:tcPr>
          <w:p w14:paraId="44F2A879" w14:textId="434FB5ED"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Package</w:t>
            </w:r>
          </w:p>
        </w:tc>
        <w:tc>
          <w:tcPr>
            <w:tcW w:w="2191" w:type="dxa"/>
            <w:shd w:val="clear" w:color="auto" w:fill="002F5C" w:themeFill="text1" w:themeFillShade="80"/>
          </w:tcPr>
          <w:p w14:paraId="2C360F90" w14:textId="4ED8140A"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Workstream</w:t>
            </w:r>
          </w:p>
        </w:tc>
        <w:tc>
          <w:tcPr>
            <w:tcW w:w="4705" w:type="dxa"/>
            <w:shd w:val="clear" w:color="auto" w:fill="002F5C" w:themeFill="text1" w:themeFillShade="80"/>
          </w:tcPr>
          <w:p w14:paraId="30FFC67A" w14:textId="1F7E0053" w:rsidR="00A54B87" w:rsidRPr="00A54B87" w:rsidRDefault="00A54B87" w:rsidP="00567DF3">
            <w:pPr>
              <w:spacing w:before="120"/>
              <w:rPr>
                <w:rFonts w:eastAsia="Arial" w:cs="Noto Sans"/>
                <w:color w:val="FFFFFF" w:themeColor="background1"/>
                <w:szCs w:val="18"/>
              </w:rPr>
            </w:pPr>
            <w:r w:rsidRPr="00A54B87">
              <w:rPr>
                <w:rFonts w:eastAsia="Arial" w:cs="Noto Sans"/>
                <w:color w:val="FFFFFF" w:themeColor="background1"/>
                <w:szCs w:val="18"/>
              </w:rPr>
              <w:t>Purpose</w:t>
            </w:r>
          </w:p>
        </w:tc>
      </w:tr>
      <w:tr w:rsidR="00567DF3" w:rsidRPr="00567DF3" w14:paraId="148E185D" w14:textId="77777777" w:rsidTr="00B04B18">
        <w:trPr>
          <w:trHeight w:val="88"/>
        </w:trPr>
        <w:tc>
          <w:tcPr>
            <w:tcW w:w="3238" w:type="dxa"/>
            <w:shd w:val="clear" w:color="auto" w:fill="E7E6E6" w:themeFill="background2"/>
          </w:tcPr>
          <w:p w14:paraId="635AC43B"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Business Case Management</w:t>
            </w:r>
          </w:p>
        </w:tc>
        <w:tc>
          <w:tcPr>
            <w:tcW w:w="2191" w:type="dxa"/>
          </w:tcPr>
          <w:p w14:paraId="2C26FB87"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Project Management</w:t>
            </w:r>
          </w:p>
        </w:tc>
        <w:tc>
          <w:tcPr>
            <w:tcW w:w="4705" w:type="dxa"/>
          </w:tcPr>
          <w:p w14:paraId="6E8C39B0" w14:textId="77777777" w:rsidR="00567DF3" w:rsidRPr="00567DF3" w:rsidRDefault="00567DF3" w:rsidP="00567DF3">
            <w:pPr>
              <w:spacing w:before="120"/>
              <w:rPr>
                <w:rFonts w:eastAsia="Arial" w:cs="Noto Sans"/>
                <w:color w:val="4D4D4F"/>
                <w:szCs w:val="18"/>
                <w:highlight w:val="yellow"/>
              </w:rPr>
            </w:pPr>
          </w:p>
        </w:tc>
      </w:tr>
      <w:tr w:rsidR="00567DF3" w:rsidRPr="00567DF3" w14:paraId="4CF1DA5C" w14:textId="77777777" w:rsidTr="00B04B18">
        <w:trPr>
          <w:trHeight w:val="380"/>
        </w:trPr>
        <w:tc>
          <w:tcPr>
            <w:tcW w:w="3238" w:type="dxa"/>
            <w:shd w:val="clear" w:color="auto" w:fill="E7E6E6" w:themeFill="background2"/>
          </w:tcPr>
          <w:p w14:paraId="2A497257"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 xml:space="preserve">Financial/Commercial </w:t>
            </w:r>
          </w:p>
        </w:tc>
        <w:tc>
          <w:tcPr>
            <w:tcW w:w="2191" w:type="dxa"/>
          </w:tcPr>
          <w:p w14:paraId="5EB4432E"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448211CE" w14:textId="77777777" w:rsidR="00567DF3" w:rsidRPr="00567DF3" w:rsidRDefault="00567DF3" w:rsidP="00567DF3">
            <w:pPr>
              <w:spacing w:before="120"/>
              <w:rPr>
                <w:rFonts w:eastAsia="Arial" w:cs="Noto Sans"/>
                <w:color w:val="4D4D4F"/>
                <w:szCs w:val="18"/>
                <w:highlight w:val="yellow"/>
              </w:rPr>
            </w:pPr>
          </w:p>
        </w:tc>
      </w:tr>
      <w:tr w:rsidR="00567DF3" w:rsidRPr="00567DF3" w14:paraId="208022F6" w14:textId="77777777" w:rsidTr="00B04B18">
        <w:trPr>
          <w:trHeight w:val="380"/>
        </w:trPr>
        <w:tc>
          <w:tcPr>
            <w:tcW w:w="3238" w:type="dxa"/>
            <w:shd w:val="clear" w:color="auto" w:fill="E7E6E6" w:themeFill="background2"/>
          </w:tcPr>
          <w:p w14:paraId="7552E30B"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Economics</w:t>
            </w:r>
          </w:p>
        </w:tc>
        <w:tc>
          <w:tcPr>
            <w:tcW w:w="2191" w:type="dxa"/>
          </w:tcPr>
          <w:p w14:paraId="07DD2538"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49E99183" w14:textId="77777777" w:rsidR="00567DF3" w:rsidRPr="00567DF3" w:rsidRDefault="00567DF3" w:rsidP="00567DF3">
            <w:pPr>
              <w:spacing w:before="120"/>
              <w:rPr>
                <w:rFonts w:eastAsia="Arial" w:cs="Noto Sans"/>
                <w:color w:val="4D4D4F"/>
                <w:szCs w:val="18"/>
                <w:highlight w:val="yellow"/>
              </w:rPr>
            </w:pPr>
          </w:p>
        </w:tc>
      </w:tr>
      <w:tr w:rsidR="00567DF3" w:rsidRPr="00567DF3" w14:paraId="6A1C2890" w14:textId="77777777" w:rsidTr="00B04B18">
        <w:trPr>
          <w:trHeight w:val="380"/>
        </w:trPr>
        <w:tc>
          <w:tcPr>
            <w:tcW w:w="3238" w:type="dxa"/>
            <w:shd w:val="clear" w:color="auto" w:fill="E7E6E6" w:themeFill="background2"/>
          </w:tcPr>
          <w:p w14:paraId="6EC9FF12"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Stakeholder Engagement</w:t>
            </w:r>
          </w:p>
        </w:tc>
        <w:tc>
          <w:tcPr>
            <w:tcW w:w="2191" w:type="dxa"/>
          </w:tcPr>
          <w:p w14:paraId="564B4F39"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222B16F3" w14:textId="77777777" w:rsidR="00567DF3" w:rsidRPr="00567DF3" w:rsidRDefault="00567DF3" w:rsidP="00567DF3">
            <w:pPr>
              <w:spacing w:before="120"/>
              <w:rPr>
                <w:rFonts w:eastAsia="Arial" w:cs="Noto Sans"/>
                <w:color w:val="4D4D4F"/>
                <w:szCs w:val="18"/>
                <w:highlight w:val="yellow"/>
              </w:rPr>
            </w:pPr>
          </w:p>
        </w:tc>
      </w:tr>
      <w:tr w:rsidR="00567DF3" w:rsidRPr="00567DF3" w14:paraId="6E817A5C" w14:textId="77777777" w:rsidTr="00B04B18">
        <w:trPr>
          <w:trHeight w:val="380"/>
        </w:trPr>
        <w:tc>
          <w:tcPr>
            <w:tcW w:w="3238" w:type="dxa"/>
            <w:shd w:val="clear" w:color="auto" w:fill="E7E6E6" w:themeFill="background2"/>
          </w:tcPr>
          <w:p w14:paraId="554D16AB"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Social Impact Evaluation</w:t>
            </w:r>
          </w:p>
        </w:tc>
        <w:tc>
          <w:tcPr>
            <w:tcW w:w="2191" w:type="dxa"/>
          </w:tcPr>
          <w:p w14:paraId="096B8FB7"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Advisory</w:t>
            </w:r>
          </w:p>
        </w:tc>
        <w:tc>
          <w:tcPr>
            <w:tcW w:w="4705" w:type="dxa"/>
          </w:tcPr>
          <w:p w14:paraId="7E75210A" w14:textId="77777777" w:rsidR="00567DF3" w:rsidRPr="00567DF3" w:rsidRDefault="00567DF3" w:rsidP="00567DF3">
            <w:pPr>
              <w:spacing w:before="120"/>
              <w:rPr>
                <w:rFonts w:eastAsia="Arial" w:cs="Noto Sans"/>
                <w:color w:val="4D4D4F"/>
                <w:szCs w:val="18"/>
                <w:highlight w:val="yellow"/>
              </w:rPr>
            </w:pPr>
          </w:p>
        </w:tc>
      </w:tr>
      <w:tr w:rsidR="00567DF3" w:rsidRPr="00567DF3" w14:paraId="212B7A67" w14:textId="77777777" w:rsidTr="00B04B18">
        <w:trPr>
          <w:trHeight w:val="380"/>
        </w:trPr>
        <w:tc>
          <w:tcPr>
            <w:tcW w:w="3238" w:type="dxa"/>
            <w:shd w:val="clear" w:color="auto" w:fill="E7E6E6" w:themeFill="background2"/>
          </w:tcPr>
          <w:p w14:paraId="784013D4"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Peer reviewer – &lt;Insert&gt;</w:t>
            </w:r>
          </w:p>
        </w:tc>
        <w:tc>
          <w:tcPr>
            <w:tcW w:w="2191" w:type="dxa"/>
          </w:tcPr>
          <w:p w14:paraId="4D45A852"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045738D2" w14:textId="77777777" w:rsidR="00567DF3" w:rsidRPr="00567DF3" w:rsidRDefault="00567DF3" w:rsidP="00567DF3">
            <w:pPr>
              <w:spacing w:before="120"/>
              <w:rPr>
                <w:rFonts w:eastAsia="Arial" w:cs="Noto Sans"/>
                <w:color w:val="4D4D4F"/>
                <w:szCs w:val="18"/>
                <w:highlight w:val="yellow"/>
              </w:rPr>
            </w:pPr>
          </w:p>
        </w:tc>
      </w:tr>
      <w:tr w:rsidR="00567DF3" w:rsidRPr="00567DF3" w14:paraId="34D59497" w14:textId="77777777" w:rsidTr="00B04B18">
        <w:trPr>
          <w:trHeight w:val="380"/>
        </w:trPr>
        <w:tc>
          <w:tcPr>
            <w:tcW w:w="3238" w:type="dxa"/>
            <w:shd w:val="clear" w:color="auto" w:fill="E7E6E6" w:themeFill="background2"/>
          </w:tcPr>
          <w:p w14:paraId="1C03780B"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Peer reviewer – &lt;Insert&gt;</w:t>
            </w:r>
          </w:p>
        </w:tc>
        <w:tc>
          <w:tcPr>
            <w:tcW w:w="2191" w:type="dxa"/>
          </w:tcPr>
          <w:p w14:paraId="4C21016E"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2940C516" w14:textId="77777777" w:rsidR="00567DF3" w:rsidRPr="00567DF3" w:rsidRDefault="00567DF3" w:rsidP="00567DF3">
            <w:pPr>
              <w:spacing w:before="120"/>
              <w:rPr>
                <w:rFonts w:eastAsia="Arial" w:cs="Noto Sans"/>
                <w:color w:val="4D4D4F"/>
                <w:szCs w:val="18"/>
                <w:highlight w:val="yellow"/>
              </w:rPr>
            </w:pPr>
          </w:p>
        </w:tc>
      </w:tr>
      <w:tr w:rsidR="00567DF3" w:rsidRPr="00567DF3" w14:paraId="275DD96D" w14:textId="77777777" w:rsidTr="00B04B18">
        <w:trPr>
          <w:trHeight w:val="380"/>
        </w:trPr>
        <w:tc>
          <w:tcPr>
            <w:tcW w:w="3238" w:type="dxa"/>
            <w:shd w:val="clear" w:color="auto" w:fill="E7E6E6" w:themeFill="background2"/>
          </w:tcPr>
          <w:p w14:paraId="00B23628" w14:textId="77777777" w:rsidR="00567DF3" w:rsidRPr="00B04B18" w:rsidRDefault="00567DF3" w:rsidP="00567DF3">
            <w:pPr>
              <w:spacing w:before="120"/>
              <w:rPr>
                <w:rFonts w:eastAsia="Arial" w:cs="Noto Sans"/>
                <w:b/>
                <w:bCs/>
                <w:color w:val="4D4D4F"/>
                <w:szCs w:val="18"/>
                <w:highlight w:val="yellow"/>
              </w:rPr>
            </w:pPr>
            <w:r w:rsidRPr="00B04B18">
              <w:rPr>
                <w:rFonts w:eastAsia="Arial" w:cs="Noto Sans"/>
                <w:b/>
                <w:bCs/>
                <w:color w:val="4D4D4F"/>
                <w:szCs w:val="18"/>
                <w:highlight w:val="yellow"/>
              </w:rPr>
              <w:t>Peer reviewer – &lt;Insert&gt;</w:t>
            </w:r>
          </w:p>
        </w:tc>
        <w:tc>
          <w:tcPr>
            <w:tcW w:w="2191" w:type="dxa"/>
          </w:tcPr>
          <w:p w14:paraId="4FD45314" w14:textId="77777777" w:rsidR="00567DF3" w:rsidRPr="00567DF3" w:rsidRDefault="00567DF3" w:rsidP="00567DF3">
            <w:pPr>
              <w:spacing w:before="120"/>
              <w:rPr>
                <w:rFonts w:eastAsia="Arial" w:cs="Noto Sans"/>
                <w:color w:val="4D4D4F"/>
                <w:szCs w:val="18"/>
                <w:highlight w:val="yellow"/>
              </w:rPr>
            </w:pPr>
            <w:r w:rsidRPr="00567DF3">
              <w:rPr>
                <w:rFonts w:eastAsia="Arial" w:cs="Noto Sans"/>
                <w:color w:val="4D4D4F"/>
                <w:szCs w:val="18"/>
                <w:highlight w:val="yellow"/>
              </w:rPr>
              <w:t>Assurance</w:t>
            </w:r>
          </w:p>
        </w:tc>
        <w:tc>
          <w:tcPr>
            <w:tcW w:w="4705" w:type="dxa"/>
          </w:tcPr>
          <w:p w14:paraId="1F840919" w14:textId="77777777" w:rsidR="00567DF3" w:rsidRPr="00567DF3" w:rsidRDefault="00567DF3" w:rsidP="00567DF3">
            <w:pPr>
              <w:spacing w:before="120"/>
              <w:rPr>
                <w:rFonts w:eastAsia="Arial" w:cs="Noto Sans"/>
                <w:color w:val="4D4D4F"/>
                <w:szCs w:val="18"/>
                <w:highlight w:val="yellow"/>
              </w:rPr>
            </w:pPr>
          </w:p>
        </w:tc>
      </w:tr>
    </w:tbl>
    <w:p w14:paraId="566B002A" w14:textId="13846AF1" w:rsidR="00567DF3" w:rsidRPr="00850513" w:rsidRDefault="00567DF3" w:rsidP="00922FC1">
      <w:pPr>
        <w:pStyle w:val="Heading2"/>
        <w:keepNext/>
        <w:numPr>
          <w:ilvl w:val="1"/>
          <w:numId w:val="14"/>
        </w:numPr>
        <w:rPr>
          <w:rFonts w:eastAsiaTheme="minorEastAsia"/>
        </w:rPr>
      </w:pPr>
      <w:bookmarkStart w:id="72" w:name="_Toc190950056"/>
      <w:bookmarkStart w:id="73" w:name="_Toc217305164"/>
      <w:r w:rsidRPr="00850513">
        <w:rPr>
          <w:rFonts w:eastAsiaTheme="minorEastAsia"/>
        </w:rPr>
        <w:t xml:space="preserve">Contract </w:t>
      </w:r>
      <w:r w:rsidR="00B04B18">
        <w:rPr>
          <w:rFonts w:eastAsiaTheme="minorEastAsia"/>
        </w:rPr>
        <w:t>m</w:t>
      </w:r>
      <w:r w:rsidRPr="00850513">
        <w:rPr>
          <w:rFonts w:eastAsiaTheme="minorEastAsia"/>
        </w:rPr>
        <w:t>anagement</w:t>
      </w:r>
      <w:bookmarkEnd w:id="72"/>
      <w:bookmarkEnd w:id="73"/>
    </w:p>
    <w:p w14:paraId="61F235BB" w14:textId="77777777" w:rsidR="00567DF3" w:rsidRPr="00567DF3" w:rsidRDefault="00567DF3" w:rsidP="00922FC1">
      <w:pPr>
        <w:keepNext/>
        <w:spacing w:before="120"/>
        <w:rPr>
          <w:rFonts w:eastAsia="Arial" w:cs="Noto Sans"/>
          <w:szCs w:val="18"/>
        </w:rPr>
      </w:pPr>
      <w:r w:rsidRPr="00567DF3">
        <w:rPr>
          <w:rFonts w:eastAsia="Arial" w:cs="Noto Sans"/>
          <w:szCs w:val="18"/>
        </w:rPr>
        <w:t xml:space="preserve">Contracted resources will be managed in accordance with the </w:t>
      </w:r>
      <w:r w:rsidRPr="00567DF3">
        <w:rPr>
          <w:rFonts w:eastAsia="Arial" w:cs="Noto Sans"/>
          <w:szCs w:val="18"/>
          <w:highlight w:val="yellow"/>
        </w:rPr>
        <w:t>&lt;&lt;Proposal Name&gt;&gt;</w:t>
      </w:r>
      <w:r w:rsidRPr="00567DF3">
        <w:rPr>
          <w:rFonts w:eastAsia="Arial" w:cs="Noto Sans"/>
          <w:szCs w:val="18"/>
        </w:rPr>
        <w:t xml:space="preserve"> DBC</w:t>
      </w:r>
      <w:r w:rsidRPr="00567DF3">
        <w:rPr>
          <w:rFonts w:eastAsia="Arial" w:cs="Noto Sans"/>
          <w:i/>
          <w:iCs/>
          <w:szCs w:val="18"/>
        </w:rPr>
        <w:t xml:space="preserve"> </w:t>
      </w:r>
      <w:r w:rsidRPr="00567DF3">
        <w:rPr>
          <w:rFonts w:eastAsia="Arial" w:cs="Noto Sans"/>
          <w:szCs w:val="18"/>
        </w:rPr>
        <w:t xml:space="preserve">Contract Management Plan that will be developed in alignment with the Queensland </w:t>
      </w:r>
      <w:r w:rsidRPr="00567DF3">
        <w:rPr>
          <w:rFonts w:eastAsia="Arial" w:cs="Noto Sans"/>
          <w:iCs/>
          <w:szCs w:val="18"/>
        </w:rPr>
        <w:t xml:space="preserve">Government </w:t>
      </w:r>
      <w:hyperlink r:id="rId21">
        <w:r w:rsidRPr="00567DF3">
          <w:rPr>
            <w:rFonts w:eastAsia="Arial" w:cs="Noto Sans"/>
            <w:szCs w:val="18"/>
            <w:u w:val="single"/>
          </w:rPr>
          <w:t>Contract Management Framework</w:t>
        </w:r>
      </w:hyperlink>
      <w:r w:rsidRPr="00567DF3">
        <w:rPr>
          <w:rFonts w:eastAsia="Arial" w:cs="Noto Sans"/>
          <w:szCs w:val="18"/>
        </w:rPr>
        <w:t xml:space="preserve"> and </w:t>
      </w:r>
      <w:r w:rsidRPr="00567DF3">
        <w:rPr>
          <w:rFonts w:eastAsia="Arial" w:cs="Noto Sans"/>
          <w:szCs w:val="18"/>
          <w:highlight w:val="yellow"/>
        </w:rPr>
        <w:t>&lt;&lt;Proposal Owner Agency&gt;&gt;</w:t>
      </w:r>
      <w:r w:rsidRPr="00567DF3">
        <w:rPr>
          <w:rFonts w:eastAsia="Arial" w:cs="Noto Sans"/>
          <w:szCs w:val="18"/>
        </w:rPr>
        <w:t xml:space="preserve"> policies. The Plan will cover aspects relating to contract variations and performance. </w:t>
      </w:r>
    </w:p>
    <w:p w14:paraId="2404250C" w14:textId="77777777" w:rsidR="00567DF3" w:rsidRPr="00567DF3" w:rsidRDefault="00567DF3" w:rsidP="00922FC1">
      <w:pPr>
        <w:keepNext/>
        <w:spacing w:before="120"/>
        <w:rPr>
          <w:rFonts w:eastAsia="Arial" w:cs="Noto Sans"/>
          <w:szCs w:val="18"/>
        </w:rPr>
      </w:pPr>
      <w:r w:rsidRPr="00567DF3">
        <w:rPr>
          <w:rFonts w:eastAsia="Arial" w:cs="Noto Sans"/>
          <w:szCs w:val="18"/>
          <w:highlight w:val="cyan"/>
        </w:rPr>
        <w:t>Drafting Note: preparing and implementing a Contract Management Plan is optional and should be considered with the Owner Agency procurement policy. Delete section if not required.</w:t>
      </w:r>
      <w:r w:rsidRPr="00567DF3">
        <w:rPr>
          <w:rFonts w:eastAsia="Arial" w:cs="Noto Sans"/>
          <w:szCs w:val="18"/>
        </w:rPr>
        <w:t xml:space="preserve"> </w:t>
      </w:r>
    </w:p>
    <w:p w14:paraId="4E0DF63B" w14:textId="753DFAC4" w:rsidR="00567DF3" w:rsidRPr="00567DF3" w:rsidRDefault="00567DF3" w:rsidP="00922FC1">
      <w:pPr>
        <w:pStyle w:val="Heading1"/>
        <w:keepNext/>
        <w:widowControl/>
        <w:numPr>
          <w:ilvl w:val="1"/>
          <w:numId w:val="15"/>
        </w:numPr>
        <w:rPr>
          <w:sz w:val="32"/>
          <w:szCs w:val="32"/>
        </w:rPr>
      </w:pPr>
      <w:bookmarkStart w:id="74" w:name="_Toc190950057"/>
      <w:bookmarkStart w:id="75" w:name="_Toc217305165"/>
      <w:bookmarkEnd w:id="55"/>
      <w:r w:rsidRPr="00567DF3">
        <w:rPr>
          <w:sz w:val="32"/>
          <w:szCs w:val="32"/>
        </w:rPr>
        <w:t xml:space="preserve">Quality and </w:t>
      </w:r>
      <w:r w:rsidR="00B04B18">
        <w:rPr>
          <w:sz w:val="32"/>
          <w:szCs w:val="32"/>
        </w:rPr>
        <w:t>a</w:t>
      </w:r>
      <w:r w:rsidRPr="00567DF3">
        <w:rPr>
          <w:sz w:val="32"/>
          <w:szCs w:val="32"/>
        </w:rPr>
        <w:t xml:space="preserve">ssurance </w:t>
      </w:r>
      <w:r w:rsidR="00B04B18">
        <w:rPr>
          <w:sz w:val="32"/>
          <w:szCs w:val="32"/>
        </w:rPr>
        <w:t>m</w:t>
      </w:r>
      <w:r w:rsidRPr="00567DF3">
        <w:rPr>
          <w:sz w:val="32"/>
          <w:szCs w:val="32"/>
        </w:rPr>
        <w:t>anagement</w:t>
      </w:r>
      <w:bookmarkEnd w:id="74"/>
      <w:bookmarkEnd w:id="75"/>
    </w:p>
    <w:p w14:paraId="08AC0A1B" w14:textId="5B4B769A" w:rsidR="00567DF3" w:rsidRPr="00567DF3" w:rsidRDefault="00567DF3" w:rsidP="00922FC1">
      <w:pPr>
        <w:pStyle w:val="Heading2"/>
        <w:keepNext/>
        <w:numPr>
          <w:ilvl w:val="1"/>
          <w:numId w:val="15"/>
        </w:numPr>
        <w:rPr>
          <w:rFonts w:eastAsiaTheme="minorEastAsia"/>
        </w:rPr>
      </w:pPr>
      <w:bookmarkStart w:id="76" w:name="_Toc31638132"/>
      <w:bookmarkStart w:id="77" w:name="_Toc32225695"/>
      <w:bookmarkStart w:id="78" w:name="_Toc42869476"/>
      <w:bookmarkStart w:id="79" w:name="_Toc190950058"/>
      <w:bookmarkStart w:id="80" w:name="_Toc217305166"/>
      <w:bookmarkStart w:id="81" w:name="_Hlk80272608"/>
      <w:bookmarkStart w:id="82" w:name="_Hlk80282105"/>
      <w:r w:rsidRPr="00567DF3">
        <w:rPr>
          <w:rFonts w:eastAsiaTheme="minorEastAsia"/>
        </w:rPr>
        <w:t xml:space="preserve">Quality </w:t>
      </w:r>
      <w:r w:rsidR="00B04B18">
        <w:rPr>
          <w:rFonts w:eastAsiaTheme="minorEastAsia"/>
        </w:rPr>
        <w:t>m</w:t>
      </w:r>
      <w:r w:rsidRPr="00567DF3">
        <w:rPr>
          <w:rFonts w:eastAsiaTheme="minorEastAsia"/>
        </w:rPr>
        <w:t>anagement</w:t>
      </w:r>
      <w:bookmarkEnd w:id="76"/>
      <w:bookmarkEnd w:id="77"/>
      <w:bookmarkEnd w:id="78"/>
      <w:bookmarkEnd w:id="79"/>
      <w:bookmarkEnd w:id="80"/>
    </w:p>
    <w:p w14:paraId="4B0C6B06" w14:textId="77777777" w:rsidR="00567DF3" w:rsidRPr="00567DF3" w:rsidRDefault="00567DF3" w:rsidP="00567DF3">
      <w:pPr>
        <w:spacing w:before="120"/>
        <w:rPr>
          <w:rFonts w:eastAsia="Arial" w:cs="Noto Sans"/>
          <w:i/>
          <w:iCs/>
          <w:szCs w:val="18"/>
        </w:rPr>
      </w:pPr>
      <w:r w:rsidRPr="00567DF3">
        <w:rPr>
          <w:rFonts w:eastAsia="Arial" w:cs="Noto Sans"/>
          <w:szCs w:val="18"/>
        </w:rPr>
        <w:t>To ensure quality in all aspects of the DBC, development of the business case will align with the requirements of the BCDF. To further ensure the appropriate quality output, the following activities will be undertaken during the course of developing the DBC:</w:t>
      </w:r>
    </w:p>
    <w:p w14:paraId="3672AE6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by the Business Case Director</w:t>
      </w:r>
    </w:p>
    <w:p w14:paraId="689899F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by the Project Team, including BCDF Alignment reviews and internal reviews</w:t>
      </w:r>
    </w:p>
    <w:p w14:paraId="4157E463"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reviews by Project Working Group members and their respective agencies</w:t>
      </w:r>
    </w:p>
    <w:p w14:paraId="63E17843" w14:textId="74368606"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review of key content by I</w:t>
      </w:r>
      <w:r w:rsidR="00803C56">
        <w:rPr>
          <w:rFonts w:eastAsia="Arial" w:cs="Noto Sans"/>
          <w:szCs w:val="18"/>
        </w:rPr>
        <w:t>PA</w:t>
      </w:r>
      <w:r w:rsidRPr="00567DF3">
        <w:rPr>
          <w:rFonts w:eastAsia="Arial" w:cs="Noto Sans"/>
          <w:szCs w:val="18"/>
        </w:rPr>
        <w:t xml:space="preserve"> and/or central agencies </w:t>
      </w:r>
    </w:p>
    <w:p w14:paraId="5BCF9B6C"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regular review of Supplier performance against key performance indicators</w:t>
      </w:r>
    </w:p>
    <w:p w14:paraId="468A6C7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appropriate version controls.</w:t>
      </w:r>
    </w:p>
    <w:p w14:paraId="476F7F66" w14:textId="59496299" w:rsidR="00567DF3" w:rsidRPr="00567DF3" w:rsidRDefault="00567DF3" w:rsidP="00E435B7">
      <w:pPr>
        <w:pStyle w:val="Heading2"/>
        <w:numPr>
          <w:ilvl w:val="1"/>
          <w:numId w:val="15"/>
        </w:numPr>
        <w:rPr>
          <w:rFonts w:eastAsiaTheme="minorEastAsia"/>
        </w:rPr>
      </w:pPr>
      <w:bookmarkStart w:id="83" w:name="_Toc31638133"/>
      <w:bookmarkStart w:id="84" w:name="_Toc32225696"/>
      <w:bookmarkStart w:id="85" w:name="_Toc42869477"/>
      <w:bookmarkStart w:id="86" w:name="_Toc190950059"/>
      <w:bookmarkStart w:id="87" w:name="_Toc217305167"/>
      <w:r w:rsidRPr="00567DF3">
        <w:rPr>
          <w:rFonts w:eastAsiaTheme="minorEastAsia"/>
        </w:rPr>
        <w:t xml:space="preserve">Assurance </w:t>
      </w:r>
      <w:r w:rsidR="0047596A">
        <w:rPr>
          <w:rFonts w:eastAsiaTheme="minorEastAsia"/>
        </w:rPr>
        <w:t>m</w:t>
      </w:r>
      <w:r w:rsidRPr="00567DF3">
        <w:rPr>
          <w:rFonts w:eastAsiaTheme="minorEastAsia"/>
        </w:rPr>
        <w:t>anagement</w:t>
      </w:r>
      <w:bookmarkEnd w:id="83"/>
      <w:bookmarkEnd w:id="84"/>
      <w:bookmarkEnd w:id="85"/>
      <w:bookmarkEnd w:id="86"/>
      <w:bookmarkEnd w:id="87"/>
    </w:p>
    <w:p w14:paraId="1B773D0E" w14:textId="77777777" w:rsidR="00567DF3" w:rsidRPr="00567DF3" w:rsidRDefault="00567DF3" w:rsidP="00567DF3">
      <w:pPr>
        <w:spacing w:before="120"/>
        <w:rPr>
          <w:rFonts w:eastAsia="Arial" w:cs="Noto Sans"/>
          <w:szCs w:val="18"/>
        </w:rPr>
      </w:pPr>
      <w:r w:rsidRPr="00567DF3">
        <w:rPr>
          <w:rFonts w:eastAsia="Arial" w:cs="Noto Sans"/>
          <w:szCs w:val="18"/>
        </w:rPr>
        <w:t xml:space="preserve">The business case will adopt the internal assurance processes required by the </w:t>
      </w:r>
      <w:r w:rsidRPr="00567DF3">
        <w:rPr>
          <w:rFonts w:eastAsia="Arial" w:cs="Noto Sans"/>
          <w:szCs w:val="18"/>
          <w:highlight w:val="yellow"/>
        </w:rPr>
        <w:t>&lt;&lt;Proposal Owner Agency policy /framework&gt;&gt;</w:t>
      </w:r>
      <w:r w:rsidRPr="00567DF3">
        <w:rPr>
          <w:rFonts w:eastAsia="Arial" w:cs="Noto Sans"/>
          <w:szCs w:val="18"/>
        </w:rPr>
        <w:t xml:space="preserve"> as well as the IPDP and the Infrastructure Proposal Assurance Framework. These key documents will be reflected in the </w:t>
      </w:r>
      <w:r w:rsidRPr="00567DF3">
        <w:rPr>
          <w:rFonts w:eastAsia="Arial" w:cs="Noto Sans"/>
          <w:szCs w:val="18"/>
          <w:highlight w:val="yellow"/>
        </w:rPr>
        <w:t>&lt;&lt;Proposal Name&gt;&gt;</w:t>
      </w:r>
      <w:r w:rsidRPr="00567DF3">
        <w:rPr>
          <w:rFonts w:eastAsia="Arial" w:cs="Noto Sans"/>
          <w:szCs w:val="18"/>
        </w:rPr>
        <w:t xml:space="preserve"> Assurance Plan.</w:t>
      </w:r>
    </w:p>
    <w:p w14:paraId="486E0320" w14:textId="77777777" w:rsidR="00567DF3" w:rsidRPr="00567DF3" w:rsidRDefault="00567DF3" w:rsidP="00567DF3">
      <w:pPr>
        <w:spacing w:before="120"/>
        <w:rPr>
          <w:rFonts w:eastAsia="Arial" w:cs="Noto Sans"/>
          <w:szCs w:val="18"/>
        </w:rPr>
      </w:pPr>
      <w:r w:rsidRPr="00567DF3">
        <w:rPr>
          <w:rFonts w:eastAsia="Arial" w:cs="Noto Sans"/>
          <w:szCs w:val="18"/>
        </w:rPr>
        <w:t xml:space="preserve">The </w:t>
      </w:r>
      <w:r w:rsidRPr="00567DF3">
        <w:rPr>
          <w:rFonts w:eastAsia="Arial" w:cs="Noto Sans"/>
          <w:szCs w:val="18"/>
          <w:highlight w:val="yellow"/>
        </w:rPr>
        <w:t>&lt;&lt;Proposal Name&gt;&gt;</w:t>
      </w:r>
      <w:r w:rsidRPr="00567DF3">
        <w:rPr>
          <w:rFonts w:eastAsia="Arial" w:cs="Noto Sans"/>
          <w:szCs w:val="18"/>
        </w:rPr>
        <w:t xml:space="preserve"> Assurance Plan </w:t>
      </w:r>
      <w:r w:rsidRPr="00567DF3">
        <w:rPr>
          <w:rFonts w:eastAsia="Arial" w:cs="Noto Sans"/>
          <w:szCs w:val="18"/>
          <w:highlight w:val="yellow"/>
        </w:rPr>
        <w:t>(</w:t>
      </w:r>
      <w:r w:rsidRPr="00567DF3">
        <w:rPr>
          <w:rFonts w:eastAsia="Arial" w:cs="Noto Sans"/>
          <w:b/>
          <w:bCs/>
          <w:szCs w:val="18"/>
          <w:highlight w:val="yellow"/>
        </w:rPr>
        <w:t>Appendix G</w:t>
      </w:r>
      <w:r w:rsidRPr="00567DF3">
        <w:rPr>
          <w:rFonts w:eastAsia="Arial" w:cs="Noto Sans"/>
          <w:szCs w:val="18"/>
          <w:highlight w:val="yellow"/>
        </w:rPr>
        <w:t>)</w:t>
      </w:r>
      <w:r w:rsidRPr="00567DF3">
        <w:rPr>
          <w:rFonts w:eastAsia="Arial" w:cs="Noto Sans"/>
          <w:b/>
          <w:bCs/>
          <w:szCs w:val="18"/>
        </w:rPr>
        <w:t xml:space="preserve"> </w:t>
      </w:r>
      <w:r w:rsidRPr="00567DF3">
        <w:rPr>
          <w:rFonts w:eastAsia="Arial" w:cs="Noto Sans"/>
          <w:szCs w:val="18"/>
        </w:rPr>
        <w:t xml:space="preserve">outlines assurance activities that will be performed throughout the development of the DBC across governance, quality and compliance aspects of the DBC development. </w:t>
      </w:r>
    </w:p>
    <w:p w14:paraId="3F7AAF94" w14:textId="308970C6" w:rsidR="00567DF3" w:rsidRPr="00567DF3" w:rsidRDefault="00567DF3" w:rsidP="00E435B7">
      <w:pPr>
        <w:pStyle w:val="Heading2"/>
        <w:numPr>
          <w:ilvl w:val="1"/>
          <w:numId w:val="15"/>
        </w:numPr>
        <w:rPr>
          <w:rFonts w:eastAsiaTheme="minorEastAsia"/>
        </w:rPr>
      </w:pPr>
      <w:bookmarkStart w:id="88" w:name="_Toc31638137"/>
      <w:bookmarkStart w:id="89" w:name="_Toc32225700"/>
      <w:bookmarkStart w:id="90" w:name="_Toc42869481"/>
      <w:bookmarkStart w:id="91" w:name="_Toc190950060"/>
      <w:bookmarkStart w:id="92" w:name="_Toc217305168"/>
      <w:r w:rsidRPr="00567DF3">
        <w:rPr>
          <w:rFonts w:eastAsiaTheme="minorEastAsia"/>
        </w:rPr>
        <w:t>Risk</w:t>
      </w:r>
      <w:bookmarkEnd w:id="88"/>
      <w:bookmarkEnd w:id="89"/>
      <w:bookmarkEnd w:id="90"/>
      <w:r w:rsidRPr="00567DF3">
        <w:rPr>
          <w:rFonts w:eastAsiaTheme="minorEastAsia"/>
        </w:rPr>
        <w:t xml:space="preserve"> </w:t>
      </w:r>
      <w:r w:rsidR="0047596A">
        <w:rPr>
          <w:rFonts w:eastAsiaTheme="minorEastAsia"/>
        </w:rPr>
        <w:t>m</w:t>
      </w:r>
      <w:r w:rsidRPr="00567DF3">
        <w:rPr>
          <w:rFonts w:eastAsiaTheme="minorEastAsia"/>
        </w:rPr>
        <w:t>anagement</w:t>
      </w:r>
      <w:bookmarkEnd w:id="91"/>
      <w:bookmarkEnd w:id="92"/>
      <w:r w:rsidRPr="00567DF3">
        <w:rPr>
          <w:rFonts w:eastAsiaTheme="minorEastAsia"/>
        </w:rPr>
        <w:t xml:space="preserve"> </w:t>
      </w:r>
    </w:p>
    <w:p w14:paraId="60AE8925" w14:textId="77777777" w:rsidR="00567DF3" w:rsidRPr="00567DF3" w:rsidRDefault="00567DF3" w:rsidP="00567DF3">
      <w:pPr>
        <w:spacing w:before="120"/>
        <w:rPr>
          <w:rFonts w:eastAsia="Arial" w:cs="Noto Sans"/>
          <w:szCs w:val="18"/>
        </w:rPr>
      </w:pPr>
      <w:r w:rsidRPr="00567DF3">
        <w:rPr>
          <w:rFonts w:eastAsia="Arial" w:cs="Noto Sans"/>
          <w:szCs w:val="18"/>
        </w:rPr>
        <w:t>Several resources will be referenced during the risk assessment process including:</w:t>
      </w:r>
    </w:p>
    <w:p w14:paraId="22D03C1E" w14:textId="77777777" w:rsidR="00567DF3" w:rsidRPr="00567DF3" w:rsidRDefault="00567DF3" w:rsidP="00567DF3">
      <w:pPr>
        <w:tabs>
          <w:tab w:val="num" w:pos="284"/>
        </w:tabs>
        <w:spacing w:before="120" w:line="264" w:lineRule="auto"/>
        <w:ind w:left="284" w:hanging="284"/>
        <w:rPr>
          <w:rFonts w:eastAsia="Arial" w:cs="Noto Sans"/>
          <w:szCs w:val="18"/>
        </w:rPr>
      </w:pPr>
      <w:r w:rsidRPr="00567DF3">
        <w:rPr>
          <w:rFonts w:eastAsia="Arial" w:cs="Noto Sans"/>
          <w:szCs w:val="18"/>
          <w:highlight w:val="yellow"/>
        </w:rPr>
        <w:t xml:space="preserve">&lt;&lt;Proposal Owner Agency&gt;&gt; </w:t>
      </w:r>
      <w:r w:rsidRPr="00567DF3">
        <w:rPr>
          <w:rFonts w:eastAsia="Arial" w:cs="Noto Sans"/>
          <w:szCs w:val="18"/>
        </w:rPr>
        <w:t>Risk Management Policy</w:t>
      </w:r>
    </w:p>
    <w:p w14:paraId="53AB5962" w14:textId="77777777" w:rsidR="00567DF3" w:rsidRPr="00567DF3" w:rsidRDefault="00567DF3" w:rsidP="00567DF3">
      <w:pPr>
        <w:tabs>
          <w:tab w:val="num" w:pos="284"/>
        </w:tabs>
        <w:spacing w:before="120" w:line="264" w:lineRule="auto"/>
        <w:ind w:left="284" w:hanging="284"/>
        <w:rPr>
          <w:rFonts w:eastAsia="Arial" w:cs="Noto Sans"/>
          <w:szCs w:val="18"/>
        </w:rPr>
      </w:pPr>
      <w:r w:rsidRPr="00567DF3">
        <w:rPr>
          <w:rFonts w:eastAsia="Arial" w:cs="Noto Sans"/>
          <w:szCs w:val="18"/>
        </w:rPr>
        <w:t xml:space="preserve">AS/NZS ISO 31000:2009 </w:t>
      </w:r>
      <w:r w:rsidRPr="00567DF3">
        <w:rPr>
          <w:rFonts w:eastAsia="Arial" w:cs="Noto Sans"/>
          <w:i/>
          <w:szCs w:val="18"/>
        </w:rPr>
        <w:t>Risk Management – Principles and guidelines</w:t>
      </w:r>
      <w:r w:rsidRPr="00567DF3">
        <w:rPr>
          <w:rFonts w:eastAsia="Arial" w:cs="Noto Sans"/>
          <w:szCs w:val="18"/>
        </w:rPr>
        <w:t xml:space="preserve"> </w:t>
      </w:r>
    </w:p>
    <w:p w14:paraId="6F90DF43" w14:textId="77777777" w:rsidR="00567DF3" w:rsidRPr="00567DF3" w:rsidRDefault="00567DF3" w:rsidP="00567DF3">
      <w:pPr>
        <w:spacing w:before="120"/>
        <w:rPr>
          <w:rFonts w:eastAsia="Arial" w:cs="Noto Sans"/>
          <w:szCs w:val="18"/>
        </w:rPr>
      </w:pPr>
      <w:r w:rsidRPr="00567DF3">
        <w:rPr>
          <w:rFonts w:eastAsia="Arial" w:cs="Noto Sans"/>
          <w:szCs w:val="18"/>
        </w:rPr>
        <w:t>Reviews of the proposal and project risks will be undertaken at regular intervals throughout development of the business case.</w:t>
      </w:r>
    </w:p>
    <w:p w14:paraId="23D2054D" w14:textId="77777777" w:rsidR="00567DF3" w:rsidRPr="00567DF3" w:rsidRDefault="00567DF3" w:rsidP="00567DF3">
      <w:pPr>
        <w:spacing w:before="60" w:after="60"/>
        <w:rPr>
          <w:rFonts w:eastAsia="Arial" w:cs="Noto Sans"/>
          <w:szCs w:val="18"/>
        </w:rPr>
      </w:pPr>
      <w:r w:rsidRPr="00567DF3">
        <w:rPr>
          <w:rFonts w:eastAsia="Arial" w:cs="Noto Sans"/>
          <w:szCs w:val="18"/>
        </w:rPr>
        <w:t>This approach will be achieved through the combination of completing desk-top reviews, risk interviews, risk identification workshops and risk quantification workshops. The DBC will adopt a holistic approach to risk management focusing on strategic, technical, social, political, environmental, economic, financial and legal risks. Risks will be categorised into the following:</w:t>
      </w:r>
    </w:p>
    <w:p w14:paraId="4B222D7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 xml:space="preserve">business case risks: risks to the delivery of the business case </w:t>
      </w:r>
    </w:p>
    <w:p w14:paraId="79372DE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project risks: risks to the delivery of the Reference Project.</w:t>
      </w:r>
    </w:p>
    <w:p w14:paraId="54E90AE7" w14:textId="77777777" w:rsidR="00567DF3" w:rsidRPr="00567DF3" w:rsidRDefault="00567DF3" w:rsidP="00567DF3">
      <w:pPr>
        <w:spacing w:before="60" w:after="60"/>
        <w:rPr>
          <w:rFonts w:eastAsia="Arial" w:cs="Noto Sans"/>
          <w:szCs w:val="18"/>
        </w:rPr>
      </w:pPr>
      <w:r w:rsidRPr="00567DF3">
        <w:rPr>
          <w:rFonts w:eastAsia="Arial" w:cs="Noto Sans"/>
          <w:szCs w:val="18"/>
        </w:rPr>
        <w:t>The DBC will include a Risk Chapter which documents the risk approach and analysis.</w:t>
      </w:r>
    </w:p>
    <w:p w14:paraId="0B540FDF" w14:textId="77777777" w:rsidR="00567DF3" w:rsidRPr="00567DF3" w:rsidRDefault="00567DF3" w:rsidP="00567DF3">
      <w:pPr>
        <w:spacing w:before="120"/>
        <w:rPr>
          <w:rFonts w:eastAsia="Arial" w:cs="Noto Sans"/>
          <w:szCs w:val="18"/>
        </w:rPr>
      </w:pPr>
      <w:r w:rsidRPr="00567DF3">
        <w:rPr>
          <w:rFonts w:eastAsia="Arial" w:cs="Noto Sans"/>
          <w:szCs w:val="18"/>
        </w:rPr>
        <w:t xml:space="preserve">The Project Team will be responsible for maintaining risks in relation to completing the business case </w:t>
      </w:r>
      <w:r w:rsidRPr="00567DF3">
        <w:rPr>
          <w:rFonts w:eastAsia="Arial" w:cs="Noto Sans"/>
          <w:szCs w:val="18"/>
          <w:highlight w:val="yellow"/>
        </w:rPr>
        <w:t>&lt;&lt;and the appointed risk advisor will be responsible for maintaining project risks&gt;&gt;.</w:t>
      </w:r>
    </w:p>
    <w:p w14:paraId="32F18A38" w14:textId="43876EA3" w:rsidR="00567DF3" w:rsidRPr="00567DF3" w:rsidRDefault="00567DF3" w:rsidP="00C47F35">
      <w:pPr>
        <w:pStyle w:val="Heading3"/>
      </w:pPr>
      <w:bookmarkStart w:id="93" w:name="_Toc42869452"/>
      <w:bookmarkStart w:id="94" w:name="_Toc217305169"/>
      <w:r w:rsidRPr="00567DF3">
        <w:t xml:space="preserve">Risk </w:t>
      </w:r>
      <w:r w:rsidR="008B4E94">
        <w:t>w</w:t>
      </w:r>
      <w:r w:rsidRPr="00567DF3">
        <w:t>orkshops</w:t>
      </w:r>
      <w:bookmarkEnd w:id="93"/>
      <w:bookmarkEnd w:id="94"/>
    </w:p>
    <w:p w14:paraId="775066A0" w14:textId="77777777" w:rsidR="00567DF3" w:rsidRPr="00567DF3" w:rsidRDefault="00567DF3" w:rsidP="00C47F35">
      <w:pPr>
        <w:keepNext/>
        <w:spacing w:before="120"/>
        <w:rPr>
          <w:rFonts w:eastAsia="Arial" w:cs="Noto Sans"/>
          <w:szCs w:val="18"/>
        </w:rPr>
      </w:pPr>
      <w:r w:rsidRPr="00567DF3">
        <w:rPr>
          <w:rFonts w:eastAsia="Arial" w:cs="Noto Sans"/>
          <w:szCs w:val="18"/>
          <w:highlight w:val="cyan"/>
        </w:rPr>
        <w:t>Insert details of any risk workshops that have occurred to date.</w:t>
      </w:r>
      <w:r w:rsidRPr="00567DF3">
        <w:rPr>
          <w:rFonts w:eastAsia="Arial" w:cs="Noto Sans"/>
          <w:szCs w:val="18"/>
        </w:rPr>
        <w:t xml:space="preserve"> </w:t>
      </w:r>
    </w:p>
    <w:p w14:paraId="627DF19F" w14:textId="77777777" w:rsidR="00567DF3" w:rsidRPr="00567DF3" w:rsidRDefault="00567DF3" w:rsidP="00C47F35">
      <w:pPr>
        <w:keepNext/>
        <w:spacing w:before="120"/>
        <w:rPr>
          <w:rFonts w:eastAsia="Arial" w:cs="Noto Sans"/>
          <w:szCs w:val="18"/>
        </w:rPr>
      </w:pPr>
      <w:r w:rsidRPr="00567DF3">
        <w:rPr>
          <w:rFonts w:eastAsia="Arial" w:cs="Noto Sans"/>
          <w:szCs w:val="18"/>
        </w:rPr>
        <w:t xml:space="preserve">Further risk assessments will be undertaken as the business case development progresses, but workshops are expected to be held </w:t>
      </w:r>
      <w:r w:rsidRPr="00567DF3">
        <w:rPr>
          <w:rFonts w:eastAsia="Arial" w:cs="Noto Sans"/>
          <w:szCs w:val="18"/>
          <w:highlight w:val="yellow"/>
        </w:rPr>
        <w:t>&lt;&lt;quarterly/ monthly/other&gt;&gt;</w:t>
      </w:r>
      <w:r w:rsidRPr="00567DF3">
        <w:rPr>
          <w:rFonts w:eastAsia="Arial" w:cs="Noto Sans"/>
          <w:szCs w:val="18"/>
        </w:rPr>
        <w:t xml:space="preserve"> at a minimum (in addition to routine reviews by the Project Team).</w:t>
      </w:r>
    </w:p>
    <w:p w14:paraId="14AB5760" w14:textId="77777777" w:rsidR="00567DF3" w:rsidRPr="00567DF3" w:rsidRDefault="00567DF3" w:rsidP="00C47F35">
      <w:pPr>
        <w:keepNext/>
        <w:spacing w:before="120"/>
        <w:rPr>
          <w:rFonts w:eastAsia="Arial" w:cs="Noto Sans"/>
          <w:szCs w:val="18"/>
        </w:rPr>
      </w:pPr>
      <w:r w:rsidRPr="00567DF3">
        <w:rPr>
          <w:rFonts w:eastAsia="Arial" w:cs="Noto Sans"/>
          <w:szCs w:val="18"/>
        </w:rPr>
        <w:t>Risk management activities used throughout the development of the DBC will include:</w:t>
      </w:r>
    </w:p>
    <w:p w14:paraId="0C43C5F6" w14:textId="77777777" w:rsidR="00567DF3" w:rsidRPr="00567DF3" w:rsidRDefault="00567DF3" w:rsidP="00C47F35">
      <w:pPr>
        <w:pStyle w:val="ListParagraph"/>
        <w:keepNext/>
        <w:numPr>
          <w:ilvl w:val="0"/>
          <w:numId w:val="9"/>
        </w:numPr>
        <w:spacing w:before="60" w:after="60" w:line="312" w:lineRule="auto"/>
        <w:rPr>
          <w:rFonts w:eastAsia="Arial" w:cs="Noto Sans"/>
          <w:szCs w:val="18"/>
        </w:rPr>
      </w:pPr>
      <w:r w:rsidRPr="00567DF3">
        <w:rPr>
          <w:rFonts w:eastAsia="Arial" w:cs="Noto Sans"/>
          <w:szCs w:val="18"/>
        </w:rPr>
        <w:t>risk identification (including the risk owner and person and/or organisation best placed to manage each risk)</w:t>
      </w:r>
    </w:p>
    <w:p w14:paraId="1F0E17CE" w14:textId="77777777" w:rsidR="00567DF3" w:rsidRPr="00567DF3" w:rsidRDefault="00567DF3" w:rsidP="00C47F35">
      <w:pPr>
        <w:pStyle w:val="ListParagraph"/>
        <w:keepNext/>
        <w:numPr>
          <w:ilvl w:val="0"/>
          <w:numId w:val="9"/>
        </w:numPr>
        <w:spacing w:before="60" w:after="60" w:line="312" w:lineRule="auto"/>
        <w:rPr>
          <w:rFonts w:eastAsia="Arial" w:cs="Noto Sans"/>
          <w:szCs w:val="18"/>
        </w:rPr>
      </w:pPr>
      <w:r w:rsidRPr="00567DF3">
        <w:rPr>
          <w:rFonts w:eastAsia="Arial" w:cs="Noto Sans"/>
          <w:szCs w:val="18"/>
        </w:rPr>
        <w:t>risk assessment (likelihood, consequence and rating)</w:t>
      </w:r>
    </w:p>
    <w:p w14:paraId="7AB3FE78" w14:textId="77777777" w:rsidR="00567DF3" w:rsidRPr="00567DF3" w:rsidRDefault="00567DF3" w:rsidP="00C47F35">
      <w:pPr>
        <w:pStyle w:val="ListParagraph"/>
        <w:keepNext/>
        <w:numPr>
          <w:ilvl w:val="0"/>
          <w:numId w:val="9"/>
        </w:numPr>
        <w:spacing w:before="60" w:after="60" w:line="312" w:lineRule="auto"/>
        <w:rPr>
          <w:rFonts w:eastAsia="Arial" w:cs="Noto Sans"/>
          <w:szCs w:val="18"/>
        </w:rPr>
      </w:pPr>
      <w:r w:rsidRPr="00567DF3">
        <w:rPr>
          <w:rFonts w:eastAsia="Arial" w:cs="Noto Sans"/>
          <w:szCs w:val="18"/>
        </w:rPr>
        <w:t>identifying mitigations and controls (including assessing adequacy of controls)</w:t>
      </w:r>
    </w:p>
    <w:p w14:paraId="66362A1E" w14:textId="77777777" w:rsidR="00567DF3" w:rsidRPr="00567DF3" w:rsidRDefault="00567DF3" w:rsidP="00C47F35">
      <w:pPr>
        <w:pStyle w:val="ListParagraph"/>
        <w:keepNext/>
        <w:numPr>
          <w:ilvl w:val="0"/>
          <w:numId w:val="9"/>
        </w:numPr>
        <w:spacing w:before="60" w:after="60" w:line="312" w:lineRule="auto"/>
        <w:rPr>
          <w:rFonts w:eastAsia="Arial" w:cs="Noto Sans"/>
          <w:szCs w:val="18"/>
        </w:rPr>
      </w:pPr>
      <w:r w:rsidRPr="00567DF3">
        <w:rPr>
          <w:rFonts w:eastAsia="Arial" w:cs="Noto Sans"/>
          <w:szCs w:val="18"/>
        </w:rPr>
        <w:t xml:space="preserve">determining the residual risk rating (post mitigation). </w:t>
      </w:r>
    </w:p>
    <w:p w14:paraId="46FAA9B9" w14:textId="32931562" w:rsidR="00567DF3" w:rsidRPr="00567DF3" w:rsidRDefault="00567DF3" w:rsidP="00E6714D">
      <w:pPr>
        <w:pStyle w:val="Heading3"/>
      </w:pPr>
      <w:bookmarkStart w:id="95" w:name="_Toc42869482"/>
      <w:bookmarkStart w:id="96" w:name="_Toc217305170"/>
      <w:r w:rsidRPr="00567DF3">
        <w:t xml:space="preserve">Risk </w:t>
      </w:r>
      <w:r w:rsidR="00AC4186">
        <w:t>r</w:t>
      </w:r>
      <w:r w:rsidRPr="00567DF3">
        <w:t>egisters</w:t>
      </w:r>
      <w:bookmarkEnd w:id="95"/>
      <w:bookmarkEnd w:id="96"/>
    </w:p>
    <w:p w14:paraId="194DFC78" w14:textId="77777777" w:rsidR="00567DF3" w:rsidRPr="00567DF3" w:rsidRDefault="00567DF3" w:rsidP="00C47F35">
      <w:pPr>
        <w:keepNext/>
        <w:spacing w:before="120"/>
        <w:rPr>
          <w:rFonts w:eastAsia="Arial" w:cs="Noto Sans"/>
          <w:b/>
          <w:bCs/>
          <w:szCs w:val="18"/>
        </w:rPr>
      </w:pPr>
      <w:r w:rsidRPr="00567DF3">
        <w:rPr>
          <w:rFonts w:eastAsia="Arial" w:cs="Noto Sans"/>
          <w:szCs w:val="18"/>
        </w:rPr>
        <w:t xml:space="preserve">The Project Team will develop a Project Risk Register </w:t>
      </w:r>
      <w:r w:rsidRPr="00567DF3">
        <w:rPr>
          <w:rFonts w:eastAsia="Arial" w:cs="Noto Sans"/>
          <w:szCs w:val="18"/>
          <w:highlight w:val="yellow"/>
        </w:rPr>
        <w:t>(</w:t>
      </w:r>
      <w:r w:rsidRPr="00567DF3">
        <w:rPr>
          <w:rFonts w:eastAsia="Arial" w:cs="Noto Sans"/>
          <w:b/>
          <w:bCs/>
          <w:szCs w:val="18"/>
          <w:highlight w:val="yellow"/>
        </w:rPr>
        <w:t>Appendix H</w:t>
      </w:r>
      <w:r w:rsidRPr="00567DF3">
        <w:rPr>
          <w:rFonts w:eastAsia="Arial" w:cs="Noto Sans"/>
          <w:szCs w:val="18"/>
          <w:highlight w:val="yellow"/>
        </w:rPr>
        <w:t>)</w:t>
      </w:r>
      <w:r w:rsidRPr="00567DF3">
        <w:rPr>
          <w:rFonts w:eastAsia="Arial" w:cs="Noto Sans"/>
          <w:szCs w:val="18"/>
        </w:rPr>
        <w:t xml:space="preserve"> which will be regularly reviewed. This register will contain business case risks and project risks. Key risks that may affect the development of the DBC will be identified in reporting to PSC and other key stakeholders as appropriate. The Business Case Director is accountable for these artefacts.</w:t>
      </w:r>
    </w:p>
    <w:p w14:paraId="5FDB4E66" w14:textId="728A0EEC" w:rsidR="00567DF3" w:rsidRPr="00567DF3" w:rsidRDefault="00567DF3" w:rsidP="00E6714D">
      <w:pPr>
        <w:pStyle w:val="Heading3"/>
      </w:pPr>
      <w:bookmarkStart w:id="97" w:name="_Toc456361012"/>
      <w:bookmarkStart w:id="98" w:name="_Toc42869483"/>
      <w:bookmarkStart w:id="99" w:name="_Toc217305171"/>
      <w:r w:rsidRPr="00567DF3">
        <w:t xml:space="preserve">Risk </w:t>
      </w:r>
      <w:r w:rsidR="00AC4186">
        <w:t>m</w:t>
      </w:r>
      <w:r w:rsidRPr="00567DF3">
        <w:t xml:space="preserve">anagement </w:t>
      </w:r>
      <w:r w:rsidR="00AC4186">
        <w:t>r</w:t>
      </w:r>
      <w:r w:rsidRPr="00567DF3">
        <w:t>eporting</w:t>
      </w:r>
      <w:bookmarkEnd w:id="97"/>
      <w:bookmarkEnd w:id="98"/>
      <w:bookmarkEnd w:id="99"/>
    </w:p>
    <w:p w14:paraId="7B5B91D7" w14:textId="77777777" w:rsidR="00567DF3" w:rsidRPr="00567DF3" w:rsidRDefault="00567DF3" w:rsidP="00C47F35">
      <w:pPr>
        <w:keepNext/>
        <w:spacing w:before="120"/>
        <w:rPr>
          <w:rFonts w:eastAsia="Arial" w:cs="Noto Sans"/>
          <w:szCs w:val="18"/>
        </w:rPr>
      </w:pPr>
      <w:r w:rsidRPr="00567DF3">
        <w:rPr>
          <w:rFonts w:eastAsia="Arial" w:cs="Noto Sans"/>
          <w:szCs w:val="18"/>
        </w:rPr>
        <w:t>Risks will be discussed regularly at Project Team meetings to identify new risks and reassess existing risks. Risks assessed as Critical and High after applying treatments will be reported at:</w:t>
      </w:r>
    </w:p>
    <w:p w14:paraId="02F6EFCD" w14:textId="77777777" w:rsidR="00567DF3" w:rsidRPr="00BC4F25" w:rsidRDefault="00567DF3" w:rsidP="00C47F35">
      <w:pPr>
        <w:pStyle w:val="ListParagraph"/>
        <w:keepNext/>
        <w:numPr>
          <w:ilvl w:val="0"/>
          <w:numId w:val="19"/>
        </w:numPr>
        <w:tabs>
          <w:tab w:val="num" w:pos="284"/>
        </w:tabs>
        <w:spacing w:before="120" w:line="264" w:lineRule="auto"/>
        <w:rPr>
          <w:rFonts w:eastAsia="Arial" w:cs="Noto Sans"/>
          <w:szCs w:val="18"/>
        </w:rPr>
      </w:pPr>
      <w:r w:rsidRPr="00BC4F25">
        <w:rPr>
          <w:rFonts w:eastAsia="Arial" w:cs="Noto Sans"/>
          <w:szCs w:val="18"/>
        </w:rPr>
        <w:t xml:space="preserve">meetings with the </w:t>
      </w:r>
      <w:r w:rsidRPr="00BC4F25">
        <w:rPr>
          <w:rFonts w:eastAsia="Arial" w:cs="Noto Sans"/>
          <w:szCs w:val="18"/>
          <w:highlight w:val="yellow"/>
        </w:rPr>
        <w:t>&lt;&lt;Project Director/SRO&gt;&gt;</w:t>
      </w:r>
    </w:p>
    <w:p w14:paraId="565A4757" w14:textId="77777777" w:rsidR="00567DF3" w:rsidRPr="00BC4F25" w:rsidRDefault="00567DF3" w:rsidP="00C47F35">
      <w:pPr>
        <w:pStyle w:val="ListParagraph"/>
        <w:keepNext/>
        <w:numPr>
          <w:ilvl w:val="0"/>
          <w:numId w:val="19"/>
        </w:numPr>
        <w:tabs>
          <w:tab w:val="num" w:pos="284"/>
        </w:tabs>
        <w:spacing w:before="120" w:line="264" w:lineRule="auto"/>
        <w:rPr>
          <w:rFonts w:eastAsia="Arial" w:cs="Noto Sans"/>
          <w:szCs w:val="18"/>
        </w:rPr>
      </w:pPr>
      <w:r w:rsidRPr="00BC4F25">
        <w:rPr>
          <w:rFonts w:eastAsia="Arial" w:cs="Noto Sans"/>
          <w:szCs w:val="18"/>
        </w:rPr>
        <w:t>PSC meetings (issues rated as ‘critical’, ‘high’ and in some cases ‘moderate’ will be raised with the PSC).</w:t>
      </w:r>
    </w:p>
    <w:p w14:paraId="606FB377" w14:textId="567D107E" w:rsidR="00567DF3" w:rsidRPr="00567DF3" w:rsidRDefault="00567DF3" w:rsidP="00C47F35">
      <w:pPr>
        <w:pStyle w:val="Heading3"/>
      </w:pPr>
      <w:bookmarkStart w:id="100" w:name="_Toc42869484"/>
      <w:bookmarkStart w:id="101" w:name="_Toc217305172"/>
      <w:bookmarkStart w:id="102" w:name="_Toc31638138"/>
      <w:bookmarkStart w:id="103" w:name="_Toc32225701"/>
      <w:r w:rsidRPr="00567DF3">
        <w:t xml:space="preserve">Risk </w:t>
      </w:r>
      <w:r w:rsidR="00AC4186">
        <w:t>a</w:t>
      </w:r>
      <w:r w:rsidRPr="00567DF3">
        <w:t xml:space="preserve">djusted </w:t>
      </w:r>
      <w:r w:rsidR="00AC4186">
        <w:t>c</w:t>
      </w:r>
      <w:r w:rsidRPr="00567DF3">
        <w:t xml:space="preserve">osts and </w:t>
      </w:r>
      <w:r w:rsidR="00AC4186">
        <w:t>b</w:t>
      </w:r>
      <w:r w:rsidRPr="00567DF3">
        <w:t>enefits</w:t>
      </w:r>
      <w:bookmarkEnd w:id="100"/>
      <w:bookmarkEnd w:id="101"/>
    </w:p>
    <w:p w14:paraId="3844CB6D" w14:textId="77777777" w:rsidR="00567DF3" w:rsidRPr="00567DF3" w:rsidRDefault="00567DF3" w:rsidP="00C47F35">
      <w:pPr>
        <w:keepNext/>
        <w:spacing w:before="120"/>
        <w:rPr>
          <w:rFonts w:eastAsia="Arial" w:cs="Noto Sans"/>
          <w:szCs w:val="18"/>
        </w:rPr>
      </w:pPr>
      <w:r w:rsidRPr="00567DF3">
        <w:rPr>
          <w:rFonts w:eastAsia="Arial" w:cs="Noto Sans"/>
          <w:szCs w:val="18"/>
        </w:rPr>
        <w:t xml:space="preserve">In the development of the DBC, costs and benefits will need to be calculated for the purpose of financial, economic, and other analyses that are fundamental to the business case decision making process. Capital costs, one-off costs and benefits, lifecycle capital costs and recurrent costs and benefits developed through the DBC analysis will be risk adjusted using probabilistic modelling software (e.g. @Risk or Crystal Ball) and full net present value (NPV) profile will be reported including, central case, P50 and P90 values and level of design used. Key risks informed by a tornado or spider diagram will also be reported. </w:t>
      </w:r>
    </w:p>
    <w:p w14:paraId="423CDD5A" w14:textId="230B628C" w:rsidR="00567DF3" w:rsidRPr="00567DF3" w:rsidRDefault="00567DF3" w:rsidP="00C47F35">
      <w:pPr>
        <w:pStyle w:val="Heading2"/>
        <w:keepNext/>
        <w:numPr>
          <w:ilvl w:val="1"/>
          <w:numId w:val="15"/>
        </w:numPr>
        <w:rPr>
          <w:rFonts w:eastAsiaTheme="minorEastAsia"/>
        </w:rPr>
      </w:pPr>
      <w:bookmarkStart w:id="104" w:name="_Toc42869485"/>
      <w:bookmarkStart w:id="105" w:name="_Toc190950061"/>
      <w:bookmarkStart w:id="106" w:name="_Toc217305173"/>
      <w:bookmarkStart w:id="107" w:name="_Hlk80278353"/>
      <w:bookmarkEnd w:id="81"/>
      <w:r w:rsidRPr="00567DF3">
        <w:rPr>
          <w:rFonts w:eastAsiaTheme="minorEastAsia"/>
        </w:rPr>
        <w:t xml:space="preserve">Issues </w:t>
      </w:r>
      <w:r w:rsidR="00203871">
        <w:rPr>
          <w:rFonts w:eastAsiaTheme="minorEastAsia"/>
        </w:rPr>
        <w:t>m</w:t>
      </w:r>
      <w:r w:rsidRPr="00567DF3">
        <w:rPr>
          <w:rFonts w:eastAsiaTheme="minorEastAsia"/>
        </w:rPr>
        <w:t>anagement</w:t>
      </w:r>
      <w:bookmarkEnd w:id="102"/>
      <w:bookmarkEnd w:id="103"/>
      <w:bookmarkEnd w:id="104"/>
      <w:bookmarkEnd w:id="105"/>
      <w:bookmarkEnd w:id="106"/>
    </w:p>
    <w:p w14:paraId="3404ADD9" w14:textId="77777777" w:rsidR="00567DF3" w:rsidRPr="00567DF3" w:rsidRDefault="00567DF3" w:rsidP="00C47F35">
      <w:pPr>
        <w:keepNext/>
        <w:spacing w:before="120"/>
        <w:rPr>
          <w:rFonts w:eastAsia="Arial" w:cs="Noto Sans"/>
          <w:szCs w:val="18"/>
        </w:rPr>
      </w:pPr>
      <w:r w:rsidRPr="00567DF3">
        <w:rPr>
          <w:rFonts w:eastAsia="Arial" w:cs="Noto Sans"/>
          <w:szCs w:val="18"/>
        </w:rPr>
        <w:t xml:space="preserve">An issue can be defined as an event or condition that has already occurred and is currently impacting the successful delivery of project objectives. Issues need to be recorded in the Issues Register and actively managed by the Issue Owner. </w:t>
      </w:r>
    </w:p>
    <w:p w14:paraId="328E23BE" w14:textId="0014D5AD" w:rsidR="00567DF3" w:rsidRPr="00567DF3" w:rsidRDefault="00567DF3" w:rsidP="00C47F35">
      <w:pPr>
        <w:pStyle w:val="Heading3"/>
        <w:rPr>
          <w:rFonts w:eastAsia="Times New Roman"/>
          <w:lang w:eastAsia="en-AU"/>
        </w:rPr>
      </w:pPr>
      <w:bookmarkStart w:id="108" w:name="_Toc42869487"/>
      <w:bookmarkStart w:id="109" w:name="_Toc217305174"/>
      <w:r w:rsidRPr="00567DF3">
        <w:rPr>
          <w:rFonts w:eastAsia="Times New Roman"/>
          <w:lang w:eastAsia="en-AU"/>
        </w:rPr>
        <w:t xml:space="preserve">Issues </w:t>
      </w:r>
      <w:r w:rsidR="00203871">
        <w:rPr>
          <w:rFonts w:eastAsia="Times New Roman"/>
          <w:lang w:eastAsia="en-AU"/>
        </w:rPr>
        <w:t>r</w:t>
      </w:r>
      <w:r w:rsidRPr="00567DF3">
        <w:rPr>
          <w:rFonts w:eastAsia="Times New Roman"/>
          <w:lang w:eastAsia="en-AU"/>
        </w:rPr>
        <w:t>egister</w:t>
      </w:r>
      <w:bookmarkEnd w:id="108"/>
      <w:bookmarkEnd w:id="109"/>
    </w:p>
    <w:p w14:paraId="11FDF58F" w14:textId="77777777" w:rsidR="00567DF3" w:rsidRPr="00567DF3" w:rsidRDefault="00567DF3" w:rsidP="00567DF3">
      <w:pPr>
        <w:spacing w:before="120"/>
        <w:rPr>
          <w:rFonts w:eastAsia="Arial" w:cs="Noto Sans"/>
          <w:b/>
          <w:bCs/>
          <w:szCs w:val="18"/>
        </w:rPr>
      </w:pPr>
      <w:r w:rsidRPr="00567DF3">
        <w:rPr>
          <w:rFonts w:eastAsia="Arial" w:cs="Noto Sans"/>
          <w:szCs w:val="18"/>
        </w:rPr>
        <w:t xml:space="preserve">The Business Case Director is responsible for the development and maintenance of the Issues Register. The Issues Register </w:t>
      </w:r>
      <w:r w:rsidRPr="00567DF3">
        <w:rPr>
          <w:rFonts w:eastAsia="Arial" w:cs="Noto Sans"/>
          <w:szCs w:val="18"/>
          <w:highlight w:val="yellow"/>
        </w:rPr>
        <w:t>(</w:t>
      </w:r>
      <w:r w:rsidRPr="00567DF3">
        <w:rPr>
          <w:rFonts w:eastAsia="Arial" w:cs="Noto Sans"/>
          <w:b/>
          <w:bCs/>
          <w:szCs w:val="18"/>
          <w:highlight w:val="yellow"/>
        </w:rPr>
        <w:t>Appendix I</w:t>
      </w:r>
      <w:r w:rsidRPr="00567DF3">
        <w:rPr>
          <w:rFonts w:eastAsia="Arial" w:cs="Noto Sans"/>
          <w:szCs w:val="18"/>
          <w:highlight w:val="yellow"/>
        </w:rPr>
        <w:t>)</w:t>
      </w:r>
      <w:r w:rsidRPr="00567DF3">
        <w:rPr>
          <w:rFonts w:eastAsia="Arial" w:cs="Noto Sans"/>
          <w:szCs w:val="18"/>
        </w:rPr>
        <w:t xml:space="preserve"> will identify the following information:</w:t>
      </w:r>
    </w:p>
    <w:p w14:paraId="56C2380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identification</w:t>
      </w:r>
    </w:p>
    <w:p w14:paraId="73EB5C05"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description</w:t>
      </w:r>
    </w:p>
    <w:p w14:paraId="27362DF8"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owner</w:t>
      </w:r>
    </w:p>
    <w:p w14:paraId="648E4A33"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Impact description</w:t>
      </w:r>
    </w:p>
    <w:p w14:paraId="41C16ED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Issue score (low, moderate, high or very high)</w:t>
      </w:r>
    </w:p>
    <w:p w14:paraId="34C58EDD"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Status (open, in mitigation or closed)</w:t>
      </w:r>
    </w:p>
    <w:p w14:paraId="1A06719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 xml:space="preserve">Planned actions. </w:t>
      </w:r>
    </w:p>
    <w:p w14:paraId="04400493" w14:textId="7A2BDFD8" w:rsidR="00567DF3" w:rsidRPr="00567DF3" w:rsidRDefault="00567DF3" w:rsidP="00FE7F74">
      <w:pPr>
        <w:pStyle w:val="Heading3"/>
        <w:rPr>
          <w:rFonts w:eastAsia="Times New Roman"/>
          <w:lang w:eastAsia="en-AU"/>
        </w:rPr>
      </w:pPr>
      <w:bookmarkStart w:id="110" w:name="_Toc42869488"/>
      <w:bookmarkStart w:id="111" w:name="_Toc217305175"/>
      <w:r w:rsidRPr="00567DF3">
        <w:rPr>
          <w:rFonts w:eastAsia="Times New Roman"/>
          <w:lang w:eastAsia="en-AU"/>
        </w:rPr>
        <w:t xml:space="preserve">Issue </w:t>
      </w:r>
      <w:r w:rsidR="00203871">
        <w:rPr>
          <w:rFonts w:eastAsia="Times New Roman"/>
          <w:lang w:eastAsia="en-AU"/>
        </w:rPr>
        <w:t>m</w:t>
      </w:r>
      <w:r w:rsidRPr="00567DF3">
        <w:rPr>
          <w:rFonts w:eastAsia="Times New Roman"/>
          <w:lang w:eastAsia="en-AU"/>
        </w:rPr>
        <w:t xml:space="preserve">anagement </w:t>
      </w:r>
      <w:r w:rsidR="00203871">
        <w:rPr>
          <w:rFonts w:eastAsia="Times New Roman"/>
          <w:lang w:eastAsia="en-AU"/>
        </w:rPr>
        <w:t>r</w:t>
      </w:r>
      <w:r w:rsidRPr="00567DF3">
        <w:rPr>
          <w:rFonts w:eastAsia="Times New Roman"/>
          <w:lang w:eastAsia="en-AU"/>
        </w:rPr>
        <w:t>eporting</w:t>
      </w:r>
      <w:bookmarkEnd w:id="110"/>
      <w:bookmarkEnd w:id="111"/>
    </w:p>
    <w:p w14:paraId="26FC2BA8" w14:textId="77777777" w:rsidR="00567DF3" w:rsidRPr="00867438" w:rsidRDefault="00567DF3" w:rsidP="00567DF3">
      <w:pPr>
        <w:spacing w:before="120"/>
        <w:rPr>
          <w:rFonts w:eastAsia="Arial" w:cs="Noto Sans"/>
          <w:szCs w:val="18"/>
        </w:rPr>
      </w:pPr>
      <w:r w:rsidRPr="00867438">
        <w:rPr>
          <w:rFonts w:eastAsia="Arial" w:cs="Noto Sans"/>
          <w:szCs w:val="18"/>
        </w:rPr>
        <w:t xml:space="preserve">Issues under active management will be communicated regularly in meetings with the </w:t>
      </w:r>
      <w:r w:rsidRPr="00867438">
        <w:rPr>
          <w:rFonts w:eastAsia="Arial" w:cs="Noto Sans"/>
          <w:szCs w:val="18"/>
          <w:highlight w:val="yellow"/>
        </w:rPr>
        <w:t>&lt;&lt;Project Director/SRO&gt;&gt;</w:t>
      </w:r>
      <w:r w:rsidRPr="00867438">
        <w:rPr>
          <w:rFonts w:eastAsia="Arial" w:cs="Noto Sans"/>
          <w:szCs w:val="18"/>
        </w:rPr>
        <w:t xml:space="preserve"> and in PSC meetings.</w:t>
      </w:r>
    </w:p>
    <w:p w14:paraId="3323A4F9" w14:textId="64077F21" w:rsidR="00567DF3" w:rsidRPr="00567DF3" w:rsidRDefault="00567DF3" w:rsidP="00E435B7">
      <w:pPr>
        <w:pStyle w:val="Heading2"/>
        <w:numPr>
          <w:ilvl w:val="1"/>
          <w:numId w:val="15"/>
        </w:numPr>
        <w:rPr>
          <w:rFonts w:eastAsiaTheme="minorEastAsia"/>
        </w:rPr>
      </w:pPr>
      <w:bookmarkStart w:id="112" w:name="_Toc190950062"/>
      <w:bookmarkStart w:id="113" w:name="_Toc217305176"/>
      <w:r w:rsidRPr="00567DF3">
        <w:rPr>
          <w:rFonts w:eastAsiaTheme="minorEastAsia"/>
        </w:rPr>
        <w:t xml:space="preserve">Decisions </w:t>
      </w:r>
      <w:r w:rsidR="00203871">
        <w:rPr>
          <w:rFonts w:eastAsiaTheme="minorEastAsia"/>
        </w:rPr>
        <w:t>r</w:t>
      </w:r>
      <w:r w:rsidRPr="00567DF3">
        <w:rPr>
          <w:rFonts w:eastAsiaTheme="minorEastAsia"/>
        </w:rPr>
        <w:t>egister</w:t>
      </w:r>
      <w:bookmarkEnd w:id="112"/>
      <w:bookmarkEnd w:id="113"/>
    </w:p>
    <w:p w14:paraId="797CAF3B" w14:textId="77777777" w:rsidR="00567DF3" w:rsidRPr="00567DF3" w:rsidRDefault="00567DF3" w:rsidP="00567DF3">
      <w:pPr>
        <w:spacing w:before="120"/>
        <w:rPr>
          <w:rFonts w:eastAsia="Arial" w:cs="Noto Sans"/>
          <w:szCs w:val="18"/>
        </w:rPr>
      </w:pPr>
      <w:r w:rsidRPr="00567DF3">
        <w:rPr>
          <w:rFonts w:eastAsia="Arial" w:cs="Noto Sans"/>
          <w:szCs w:val="18"/>
        </w:rPr>
        <w:t xml:space="preserve">A project decision register </w:t>
      </w:r>
      <w:r w:rsidRPr="00567DF3">
        <w:rPr>
          <w:rFonts w:eastAsia="Arial" w:cs="Noto Sans"/>
          <w:szCs w:val="18"/>
          <w:highlight w:val="yellow"/>
        </w:rPr>
        <w:t>(</w:t>
      </w:r>
      <w:r w:rsidRPr="00567DF3">
        <w:rPr>
          <w:rFonts w:eastAsia="Arial" w:cs="Noto Sans"/>
          <w:b/>
          <w:bCs/>
          <w:szCs w:val="18"/>
          <w:highlight w:val="yellow"/>
        </w:rPr>
        <w:t>Appendix J</w:t>
      </w:r>
      <w:r w:rsidRPr="00567DF3">
        <w:rPr>
          <w:rFonts w:eastAsia="Arial" w:cs="Noto Sans"/>
          <w:szCs w:val="18"/>
          <w:highlight w:val="yellow"/>
        </w:rPr>
        <w:t>)</w:t>
      </w:r>
      <w:r w:rsidRPr="00567DF3">
        <w:rPr>
          <w:rFonts w:eastAsia="Arial" w:cs="Noto Sans"/>
          <w:b/>
          <w:bCs/>
          <w:szCs w:val="18"/>
        </w:rPr>
        <w:t xml:space="preserve"> </w:t>
      </w:r>
      <w:r w:rsidRPr="00567DF3">
        <w:rPr>
          <w:rFonts w:eastAsia="Arial" w:cs="Noto Sans"/>
          <w:szCs w:val="18"/>
        </w:rPr>
        <w:t xml:space="preserve">will be maintained to record key decisions that are critical to the development of the DBC. </w:t>
      </w:r>
    </w:p>
    <w:p w14:paraId="3F5B7547" w14:textId="77777777" w:rsidR="00567DF3" w:rsidRPr="00567DF3" w:rsidRDefault="00567DF3" w:rsidP="00567DF3">
      <w:pPr>
        <w:spacing w:before="120"/>
        <w:rPr>
          <w:rFonts w:eastAsia="Arial" w:cs="Noto Sans"/>
          <w:szCs w:val="18"/>
        </w:rPr>
      </w:pPr>
      <w:r w:rsidRPr="00567DF3">
        <w:rPr>
          <w:rFonts w:eastAsia="Arial" w:cs="Noto Sans"/>
          <w:szCs w:val="18"/>
        </w:rPr>
        <w:t xml:space="preserve">Decisions for resolution are likely to be identified primarily by the Project Team and approved by the PSC or </w:t>
      </w:r>
      <w:r w:rsidRPr="00567DF3">
        <w:rPr>
          <w:rFonts w:eastAsia="Arial" w:cs="Noto Sans"/>
          <w:szCs w:val="18"/>
          <w:highlight w:val="yellow"/>
        </w:rPr>
        <w:t>&lt;&lt;Project Director/SRO&gt;&gt;</w:t>
      </w:r>
      <w:r w:rsidRPr="00567DF3">
        <w:rPr>
          <w:rFonts w:eastAsia="Arial" w:cs="Noto Sans"/>
          <w:szCs w:val="18"/>
        </w:rPr>
        <w:t xml:space="preserve"> depending on the nature and magnitude of the issue. </w:t>
      </w:r>
    </w:p>
    <w:p w14:paraId="32AEEE99" w14:textId="77777777" w:rsidR="00567DF3" w:rsidRPr="00567DF3" w:rsidRDefault="00567DF3" w:rsidP="00567DF3">
      <w:pPr>
        <w:spacing w:before="120"/>
        <w:rPr>
          <w:rFonts w:eastAsia="Arial" w:cs="Noto Sans"/>
          <w:szCs w:val="18"/>
        </w:rPr>
      </w:pPr>
      <w:r w:rsidRPr="00567DF3">
        <w:rPr>
          <w:rFonts w:eastAsia="Arial" w:cs="Noto Sans"/>
          <w:szCs w:val="18"/>
        </w:rPr>
        <w:t>Decisions that are likely to have a material impact on budget, timeframes, quality or scope of the DBC are to be included in the register. The Business Case Director will be responsible for ensuring that critical decisions are captured by the register and resolved.</w:t>
      </w:r>
    </w:p>
    <w:p w14:paraId="7C043A32" w14:textId="2EE6301E" w:rsidR="00567DF3" w:rsidRPr="00567DF3" w:rsidRDefault="00567DF3" w:rsidP="00E435B7">
      <w:pPr>
        <w:pStyle w:val="Heading2"/>
        <w:numPr>
          <w:ilvl w:val="1"/>
          <w:numId w:val="15"/>
        </w:numPr>
        <w:rPr>
          <w:rFonts w:eastAsiaTheme="minorEastAsia"/>
        </w:rPr>
      </w:pPr>
      <w:bookmarkStart w:id="114" w:name="_Toc190950063"/>
      <w:bookmarkStart w:id="115" w:name="_Toc217305177"/>
      <w:r w:rsidRPr="00567DF3">
        <w:rPr>
          <w:rFonts w:eastAsiaTheme="minorEastAsia"/>
        </w:rPr>
        <w:t xml:space="preserve">Lessons </w:t>
      </w:r>
      <w:r w:rsidR="00D73886">
        <w:rPr>
          <w:rFonts w:eastAsiaTheme="minorEastAsia"/>
        </w:rPr>
        <w:t>l</w:t>
      </w:r>
      <w:r w:rsidRPr="00567DF3">
        <w:rPr>
          <w:rFonts w:eastAsiaTheme="minorEastAsia"/>
        </w:rPr>
        <w:t xml:space="preserve">earned </w:t>
      </w:r>
      <w:r w:rsidR="00D73886">
        <w:rPr>
          <w:rFonts w:eastAsiaTheme="minorEastAsia"/>
        </w:rPr>
        <w:t>r</w:t>
      </w:r>
      <w:r w:rsidRPr="00567DF3">
        <w:rPr>
          <w:rFonts w:eastAsiaTheme="minorEastAsia"/>
        </w:rPr>
        <w:t>egister</w:t>
      </w:r>
      <w:bookmarkEnd w:id="114"/>
      <w:bookmarkEnd w:id="115"/>
    </w:p>
    <w:p w14:paraId="49398F78" w14:textId="77777777" w:rsidR="00567DF3" w:rsidRPr="001345CD" w:rsidRDefault="00567DF3" w:rsidP="00567DF3">
      <w:pPr>
        <w:spacing w:before="120"/>
        <w:rPr>
          <w:rFonts w:eastAsia="Arial" w:cs="Noto Sans"/>
          <w:szCs w:val="18"/>
        </w:rPr>
      </w:pPr>
      <w:r w:rsidRPr="001345CD">
        <w:rPr>
          <w:rFonts w:eastAsia="Arial" w:cs="Noto Sans"/>
          <w:szCs w:val="18"/>
        </w:rPr>
        <w:t xml:space="preserve">The Business Case Director will maintain a project Lessons Learned Register </w:t>
      </w:r>
      <w:bookmarkStart w:id="116" w:name="_Hlk81470935"/>
      <w:r w:rsidRPr="001345CD">
        <w:rPr>
          <w:rFonts w:eastAsia="Arial" w:cs="Noto Sans"/>
          <w:szCs w:val="18"/>
          <w:highlight w:val="yellow"/>
        </w:rPr>
        <w:t>(</w:t>
      </w:r>
      <w:r w:rsidRPr="001345CD">
        <w:rPr>
          <w:rFonts w:eastAsia="Arial" w:cs="Noto Sans"/>
          <w:b/>
          <w:bCs/>
          <w:szCs w:val="18"/>
          <w:highlight w:val="yellow"/>
        </w:rPr>
        <w:t>Appendix K</w:t>
      </w:r>
      <w:r w:rsidRPr="001345CD">
        <w:rPr>
          <w:rFonts w:eastAsia="Arial" w:cs="Noto Sans"/>
          <w:szCs w:val="18"/>
          <w:highlight w:val="yellow"/>
        </w:rPr>
        <w:t>)</w:t>
      </w:r>
      <w:r w:rsidRPr="001345CD">
        <w:rPr>
          <w:rFonts w:eastAsia="Arial" w:cs="Noto Sans"/>
          <w:szCs w:val="18"/>
        </w:rPr>
        <w:t xml:space="preserve"> </w:t>
      </w:r>
      <w:bookmarkEnd w:id="116"/>
      <w:r w:rsidRPr="001345CD">
        <w:rPr>
          <w:rFonts w:eastAsia="Arial" w:cs="Noto Sans"/>
          <w:szCs w:val="18"/>
        </w:rPr>
        <w:t xml:space="preserve">to capture lessons learned during the development of the DBC. This register will be progressively built with input from the Project Team and others and will form part of the monthly reports to the Program Director. </w:t>
      </w:r>
    </w:p>
    <w:p w14:paraId="4041B973" w14:textId="77777777" w:rsidR="00567DF3" w:rsidRPr="001345CD" w:rsidRDefault="00567DF3" w:rsidP="00567DF3">
      <w:pPr>
        <w:spacing w:before="120"/>
        <w:rPr>
          <w:rFonts w:eastAsia="Arial" w:cs="Noto Sans"/>
          <w:szCs w:val="18"/>
        </w:rPr>
      </w:pPr>
      <w:r w:rsidRPr="001345CD">
        <w:rPr>
          <w:rFonts w:eastAsia="Arial" w:cs="Noto Sans"/>
          <w:szCs w:val="18"/>
        </w:rPr>
        <w:t xml:space="preserve">The Business Case Director will facilitate a workshop following submission of the DBC to the </w:t>
      </w:r>
      <w:r w:rsidRPr="001345CD">
        <w:rPr>
          <w:rFonts w:eastAsia="Arial" w:cs="Noto Sans"/>
          <w:szCs w:val="18"/>
          <w:highlight w:val="yellow"/>
        </w:rPr>
        <w:t>&lt;&lt;Proposal Owner Agency&gt;&gt;</w:t>
      </w:r>
      <w:r w:rsidRPr="001345CD">
        <w:rPr>
          <w:rFonts w:eastAsia="Arial" w:cs="Noto Sans"/>
          <w:szCs w:val="18"/>
        </w:rPr>
        <w:t xml:space="preserve"> </w:t>
      </w:r>
      <w:bookmarkStart w:id="117" w:name="_Hlk81471085"/>
      <w:r w:rsidRPr="001345CD">
        <w:rPr>
          <w:rFonts w:eastAsia="Arial" w:cs="Noto Sans"/>
          <w:szCs w:val="18"/>
          <w:highlight w:val="yellow"/>
        </w:rPr>
        <w:t>&lt;&lt;approval body&gt;&gt;</w:t>
      </w:r>
      <w:r w:rsidRPr="001345CD">
        <w:rPr>
          <w:rFonts w:eastAsia="Arial" w:cs="Noto Sans"/>
          <w:szCs w:val="18"/>
        </w:rPr>
        <w:t xml:space="preserve"> </w:t>
      </w:r>
      <w:bookmarkEnd w:id="117"/>
      <w:r w:rsidRPr="001345CD">
        <w:rPr>
          <w:rFonts w:eastAsia="Arial" w:cs="Noto Sans"/>
          <w:szCs w:val="18"/>
        </w:rPr>
        <w:t xml:space="preserve">with the Project Team and all key project stakeholders and record the outcomes of the workshop in a Lessons Learned Report. </w:t>
      </w:r>
    </w:p>
    <w:p w14:paraId="347435DD" w14:textId="7B0FC322" w:rsidR="00567DF3" w:rsidRPr="00FE7F74" w:rsidRDefault="00567DF3" w:rsidP="00C47F35">
      <w:pPr>
        <w:pStyle w:val="Heading1"/>
        <w:keepNext/>
        <w:widowControl/>
        <w:numPr>
          <w:ilvl w:val="0"/>
          <w:numId w:val="22"/>
        </w:numPr>
      </w:pPr>
      <w:bookmarkStart w:id="118" w:name="_Toc190950064"/>
      <w:bookmarkStart w:id="119" w:name="_Toc217305178"/>
      <w:bookmarkStart w:id="120" w:name="_Hlk80282145"/>
      <w:bookmarkStart w:id="121" w:name="_Hlk80279739"/>
      <w:bookmarkEnd w:id="82"/>
      <w:bookmarkEnd w:id="107"/>
      <w:r w:rsidRPr="00FE7F74">
        <w:t xml:space="preserve">Communications and </w:t>
      </w:r>
      <w:r w:rsidR="00CF1633">
        <w:t>i</w:t>
      </w:r>
      <w:r w:rsidRPr="00FE7F74">
        <w:t xml:space="preserve">nformation </w:t>
      </w:r>
      <w:r w:rsidR="00CF1633">
        <w:t>m</w:t>
      </w:r>
      <w:r w:rsidRPr="00FE7F74">
        <w:t>anagement</w:t>
      </w:r>
      <w:bookmarkEnd w:id="118"/>
      <w:bookmarkEnd w:id="119"/>
    </w:p>
    <w:p w14:paraId="694324E4" w14:textId="77777777" w:rsidR="00567DF3" w:rsidRPr="00567DF3" w:rsidRDefault="00567DF3" w:rsidP="00C47F35">
      <w:pPr>
        <w:keepNext/>
        <w:spacing w:before="120"/>
        <w:rPr>
          <w:rFonts w:eastAsia="Arial" w:cs="Noto Sans"/>
          <w:i/>
          <w:iCs/>
          <w:color w:val="4D4D4F"/>
          <w:szCs w:val="18"/>
        </w:rPr>
      </w:pPr>
      <w:r w:rsidRPr="00567DF3">
        <w:rPr>
          <w:rFonts w:eastAsia="Arial" w:cs="Noto Sans"/>
          <w:color w:val="4D4D4F"/>
          <w:szCs w:val="18"/>
          <w:highlight w:val="yellow"/>
        </w:rPr>
        <w:t xml:space="preserve">&lt;&lt;Proposal Owner Agency&gt;&gt; </w:t>
      </w:r>
      <w:r w:rsidRPr="00567DF3">
        <w:rPr>
          <w:rFonts w:eastAsia="Arial" w:cs="Noto Sans"/>
          <w:color w:val="4D4D4F"/>
          <w:szCs w:val="18"/>
        </w:rPr>
        <w:t xml:space="preserve">will lead overall project and business case communications, specifically in relation to public consultation and government announcements. The </w:t>
      </w:r>
      <w:r w:rsidRPr="00567DF3">
        <w:rPr>
          <w:rFonts w:eastAsia="Arial" w:cs="Noto Sans"/>
          <w:color w:val="4D4D4F"/>
          <w:szCs w:val="18"/>
          <w:highlight w:val="yellow"/>
        </w:rPr>
        <w:t>&lt;&lt;Project Director/SRO&gt;&gt;</w:t>
      </w:r>
      <w:r w:rsidRPr="00567DF3">
        <w:rPr>
          <w:rFonts w:eastAsia="Arial" w:cs="Noto Sans"/>
          <w:color w:val="4D4D4F"/>
          <w:szCs w:val="18"/>
        </w:rPr>
        <w:t xml:space="preserve"> the central point of contact for all media communications during the development of the DBC.</w:t>
      </w:r>
    </w:p>
    <w:p w14:paraId="4FEB3537" w14:textId="77777777" w:rsidR="00567DF3" w:rsidRPr="00567DF3" w:rsidRDefault="00567DF3" w:rsidP="00C47F35">
      <w:pPr>
        <w:keepNext/>
        <w:spacing w:before="120"/>
        <w:rPr>
          <w:rFonts w:eastAsia="Arial" w:cs="Noto Sans"/>
          <w:i/>
          <w:iCs/>
          <w:color w:val="4D4D4F"/>
          <w:szCs w:val="18"/>
        </w:rPr>
      </w:pPr>
      <w:r w:rsidRPr="00567DF3">
        <w:rPr>
          <w:rFonts w:eastAsia="Arial" w:cs="Noto Sans"/>
          <w:color w:val="4D4D4F"/>
          <w:szCs w:val="18"/>
          <w:highlight w:val="yellow"/>
        </w:rPr>
        <w:t xml:space="preserve">&lt;&lt;Proposal Owner Agency&gt;&gt; </w:t>
      </w:r>
      <w:r w:rsidRPr="00567DF3">
        <w:rPr>
          <w:rFonts w:eastAsia="Arial" w:cs="Noto Sans"/>
          <w:color w:val="4D4D4F"/>
          <w:szCs w:val="18"/>
        </w:rPr>
        <w:t xml:space="preserve">will work closely with member agencies of the PSC and other key stakeholders in relation to communication and information management. </w:t>
      </w:r>
    </w:p>
    <w:p w14:paraId="0D655886" w14:textId="3F45EB53" w:rsidR="00567DF3" w:rsidRPr="00567DF3" w:rsidRDefault="00567DF3" w:rsidP="00C47F35">
      <w:pPr>
        <w:pStyle w:val="Heading2"/>
        <w:keepNext/>
        <w:numPr>
          <w:ilvl w:val="1"/>
          <w:numId w:val="16"/>
        </w:numPr>
        <w:rPr>
          <w:rFonts w:eastAsiaTheme="minorEastAsia"/>
        </w:rPr>
      </w:pPr>
      <w:bookmarkStart w:id="122" w:name="_Toc42869491"/>
      <w:bookmarkStart w:id="123" w:name="_Toc190950065"/>
      <w:bookmarkStart w:id="124" w:name="_Toc217305179"/>
      <w:r w:rsidRPr="00567DF3">
        <w:rPr>
          <w:rFonts w:eastAsiaTheme="minorEastAsia"/>
        </w:rPr>
        <w:t xml:space="preserve">Stakeholder </w:t>
      </w:r>
      <w:r w:rsidR="00365361">
        <w:rPr>
          <w:rFonts w:eastAsiaTheme="minorEastAsia"/>
        </w:rPr>
        <w:t>e</w:t>
      </w:r>
      <w:r w:rsidRPr="00567DF3">
        <w:rPr>
          <w:rFonts w:eastAsiaTheme="minorEastAsia"/>
        </w:rPr>
        <w:t>ngagement</w:t>
      </w:r>
      <w:bookmarkEnd w:id="122"/>
      <w:bookmarkEnd w:id="123"/>
      <w:bookmarkEnd w:id="124"/>
    </w:p>
    <w:p w14:paraId="0401C27B" w14:textId="77777777" w:rsidR="00567DF3" w:rsidRPr="00567DF3" w:rsidRDefault="00567DF3" w:rsidP="00567DF3">
      <w:pPr>
        <w:spacing w:before="120"/>
        <w:rPr>
          <w:rFonts w:eastAsia="Arial" w:cs="Noto Sans"/>
          <w:i/>
          <w:iCs/>
          <w:color w:val="4D4D4F"/>
          <w:szCs w:val="18"/>
        </w:rPr>
      </w:pPr>
      <w:r w:rsidRPr="00567DF3">
        <w:rPr>
          <w:rFonts w:eastAsia="Arial" w:cs="Noto Sans"/>
          <w:color w:val="4D4D4F"/>
          <w:szCs w:val="18"/>
        </w:rPr>
        <w:t xml:space="preserve">Initial Communication and Stakeholder Engagement Plans </w:t>
      </w:r>
      <w:r w:rsidRPr="00567DF3">
        <w:rPr>
          <w:rFonts w:eastAsia="Arial" w:cs="Noto Sans"/>
          <w:color w:val="4D4D4F"/>
          <w:szCs w:val="18"/>
          <w:highlight w:val="yellow"/>
        </w:rPr>
        <w:t>(</w:t>
      </w:r>
      <w:r w:rsidRPr="00567DF3">
        <w:rPr>
          <w:rFonts w:eastAsia="Arial" w:cs="Noto Sans"/>
          <w:b/>
          <w:bCs/>
          <w:color w:val="4D4D4F"/>
          <w:szCs w:val="18"/>
          <w:highlight w:val="yellow"/>
        </w:rPr>
        <w:t>Appendix L</w:t>
      </w:r>
      <w:r w:rsidRPr="00567DF3">
        <w:rPr>
          <w:rFonts w:eastAsia="Arial" w:cs="Noto Sans"/>
          <w:color w:val="4D4D4F"/>
          <w:szCs w:val="18"/>
          <w:highlight w:val="yellow"/>
        </w:rPr>
        <w:t>)</w:t>
      </w:r>
      <w:r w:rsidRPr="00567DF3">
        <w:rPr>
          <w:rFonts w:eastAsia="Arial" w:cs="Noto Sans"/>
          <w:color w:val="4D4D4F"/>
          <w:szCs w:val="18"/>
        </w:rPr>
        <w:t xml:space="preserve"> have been developed by </w:t>
      </w:r>
      <w:r w:rsidRPr="00567DF3">
        <w:rPr>
          <w:rFonts w:eastAsia="Arial" w:cs="Noto Sans"/>
          <w:color w:val="4D4D4F"/>
          <w:szCs w:val="18"/>
          <w:highlight w:val="yellow"/>
        </w:rPr>
        <w:t>&lt;&lt;Proposal Owner Agency&gt;&gt;</w:t>
      </w:r>
      <w:r w:rsidRPr="00567DF3">
        <w:rPr>
          <w:rFonts w:eastAsia="Arial" w:cs="Noto Sans"/>
          <w:color w:val="4D4D4F"/>
          <w:szCs w:val="18"/>
        </w:rPr>
        <w:t xml:space="preserve"> for the DBC phase. These documents will evolve as the project progresses, and address:</w:t>
      </w:r>
    </w:p>
    <w:p w14:paraId="528EAC31"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purpose, goals and objectives</w:t>
      </w:r>
    </w:p>
    <w:p w14:paraId="4670C6E4"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stakeholders (internal and external to Government)</w:t>
      </w:r>
    </w:p>
    <w:p w14:paraId="6F8AF2AA"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key issues</w:t>
      </w:r>
    </w:p>
    <w:p w14:paraId="408C5BCB"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engagement protocols</w:t>
      </w:r>
    </w:p>
    <w:p w14:paraId="63AA544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protocols</w:t>
      </w:r>
    </w:p>
    <w:p w14:paraId="187050AF"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roles and responsibilities</w:t>
      </w:r>
    </w:p>
    <w:p w14:paraId="27D40D16"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strategy</w:t>
      </w:r>
    </w:p>
    <w:p w14:paraId="0D06D1B9" w14:textId="77777777" w:rsidR="00567DF3" w:rsidRPr="00567DF3" w:rsidRDefault="00567DF3" w:rsidP="00E435B7">
      <w:pPr>
        <w:pStyle w:val="ListParagraph"/>
        <w:numPr>
          <w:ilvl w:val="0"/>
          <w:numId w:val="9"/>
        </w:numPr>
        <w:spacing w:before="60" w:after="60" w:line="312" w:lineRule="auto"/>
        <w:rPr>
          <w:rFonts w:eastAsia="Arial" w:cs="Noto Sans"/>
          <w:szCs w:val="18"/>
        </w:rPr>
      </w:pPr>
      <w:r w:rsidRPr="00567DF3">
        <w:rPr>
          <w:rFonts w:eastAsia="Arial" w:cs="Noto Sans"/>
          <w:szCs w:val="18"/>
        </w:rPr>
        <w:t>communication action plan.</w:t>
      </w:r>
    </w:p>
    <w:p w14:paraId="59A859AE" w14:textId="77777777" w:rsidR="00567DF3" w:rsidRPr="006C6948" w:rsidRDefault="00567DF3" w:rsidP="00567DF3">
      <w:pPr>
        <w:spacing w:before="120"/>
        <w:rPr>
          <w:rFonts w:eastAsia="Arial" w:cs="Noto Sans"/>
          <w:i/>
          <w:iCs/>
          <w:szCs w:val="18"/>
        </w:rPr>
      </w:pPr>
      <w:r w:rsidRPr="006C6948">
        <w:rPr>
          <w:rFonts w:eastAsia="Arial" w:cs="Noto Sans"/>
          <w:szCs w:val="18"/>
          <w:highlight w:val="yellow"/>
        </w:rPr>
        <w:t>&lt;&lt;Proposal Owner Agency&gt;&gt;</w:t>
      </w:r>
      <w:r w:rsidRPr="006C6948">
        <w:rPr>
          <w:rFonts w:eastAsia="Arial" w:cs="Noto Sans"/>
          <w:szCs w:val="18"/>
        </w:rPr>
        <w:t xml:space="preserve"> will engage with key government stakeholders as required, including through the governance structures outlined in Section 3.2 above.  </w:t>
      </w:r>
    </w:p>
    <w:p w14:paraId="2A85603F" w14:textId="7632A187" w:rsidR="00567DF3" w:rsidRPr="00567DF3" w:rsidRDefault="00567DF3" w:rsidP="00E435B7">
      <w:pPr>
        <w:pStyle w:val="Heading2"/>
        <w:numPr>
          <w:ilvl w:val="1"/>
          <w:numId w:val="16"/>
        </w:numPr>
        <w:rPr>
          <w:rFonts w:eastAsiaTheme="minorEastAsia"/>
        </w:rPr>
      </w:pPr>
      <w:bookmarkStart w:id="125" w:name="_Toc42869492"/>
      <w:bookmarkStart w:id="126" w:name="_Toc190950066"/>
      <w:bookmarkStart w:id="127" w:name="_Toc217305180"/>
      <w:r w:rsidRPr="00567DF3">
        <w:rPr>
          <w:rFonts w:eastAsiaTheme="minorEastAsia"/>
        </w:rPr>
        <w:t xml:space="preserve">Media </w:t>
      </w:r>
      <w:r w:rsidR="00CF1633">
        <w:rPr>
          <w:rFonts w:eastAsiaTheme="minorEastAsia"/>
        </w:rPr>
        <w:t>e</w:t>
      </w:r>
      <w:r w:rsidRPr="00567DF3">
        <w:rPr>
          <w:rFonts w:eastAsiaTheme="minorEastAsia"/>
        </w:rPr>
        <w:t>nquiries</w:t>
      </w:r>
      <w:bookmarkEnd w:id="125"/>
      <w:bookmarkEnd w:id="126"/>
      <w:bookmarkEnd w:id="127"/>
    </w:p>
    <w:p w14:paraId="59CA2A46" w14:textId="77777777" w:rsidR="00567DF3" w:rsidRPr="006C6948" w:rsidRDefault="00567DF3" w:rsidP="00567DF3">
      <w:pPr>
        <w:spacing w:before="120"/>
        <w:rPr>
          <w:rFonts w:eastAsia="Arial" w:cs="Noto Sans"/>
          <w:i/>
          <w:iCs/>
          <w:szCs w:val="18"/>
        </w:rPr>
      </w:pPr>
      <w:r w:rsidRPr="006C6948">
        <w:rPr>
          <w:rFonts w:eastAsia="Arial" w:cs="Noto Sans"/>
          <w:szCs w:val="18"/>
        </w:rPr>
        <w:t xml:space="preserve">Any public communications which discuss the DBC should be endorsed by the </w:t>
      </w:r>
      <w:r w:rsidRPr="006C6948">
        <w:rPr>
          <w:rFonts w:eastAsia="Arial" w:cs="Noto Sans"/>
          <w:szCs w:val="18"/>
          <w:highlight w:val="yellow"/>
        </w:rPr>
        <w:t>&lt;&lt;Project Director/SRO&gt;&gt;</w:t>
      </w:r>
      <w:r w:rsidRPr="006C6948">
        <w:rPr>
          <w:rFonts w:eastAsia="Arial" w:cs="Noto Sans"/>
          <w:szCs w:val="18"/>
        </w:rPr>
        <w:t xml:space="preserve"> prior to release. All enquiries from the media or public about the DBC will be managed in coordination with the </w:t>
      </w:r>
      <w:r w:rsidRPr="006C6948">
        <w:rPr>
          <w:rFonts w:eastAsia="Arial" w:cs="Noto Sans"/>
          <w:szCs w:val="18"/>
          <w:highlight w:val="yellow"/>
        </w:rPr>
        <w:t>&lt;&lt;Proposal Owner Agency&gt;&gt; &lt;&lt;insert relevant media/communications officer&gt;&gt;</w:t>
      </w:r>
      <w:r w:rsidRPr="006C6948">
        <w:rPr>
          <w:rFonts w:eastAsia="Arial" w:cs="Noto Sans"/>
          <w:szCs w:val="18"/>
        </w:rPr>
        <w:t xml:space="preserve"> first being endorsed by the </w:t>
      </w:r>
      <w:r w:rsidRPr="006C6948">
        <w:rPr>
          <w:rFonts w:eastAsia="Arial" w:cs="Noto Sans"/>
          <w:szCs w:val="18"/>
          <w:highlight w:val="yellow"/>
        </w:rPr>
        <w:t>&lt;&lt;Project Director/SRO&gt;&gt;</w:t>
      </w:r>
      <w:r w:rsidRPr="006C6948">
        <w:rPr>
          <w:rFonts w:eastAsia="Arial" w:cs="Noto Sans"/>
          <w:szCs w:val="18"/>
        </w:rPr>
        <w:t xml:space="preserve">. </w:t>
      </w:r>
    </w:p>
    <w:p w14:paraId="3BC4B405" w14:textId="337C6F91" w:rsidR="00567DF3" w:rsidRPr="00567DF3" w:rsidRDefault="00567DF3" w:rsidP="00C47F35">
      <w:pPr>
        <w:pStyle w:val="Heading2"/>
        <w:keepNext/>
        <w:numPr>
          <w:ilvl w:val="1"/>
          <w:numId w:val="16"/>
        </w:numPr>
        <w:rPr>
          <w:rFonts w:eastAsiaTheme="minorEastAsia"/>
        </w:rPr>
      </w:pPr>
      <w:bookmarkStart w:id="128" w:name="_Toc31638143"/>
      <w:bookmarkStart w:id="129" w:name="_Toc32225706"/>
      <w:bookmarkStart w:id="130" w:name="_Toc42869493"/>
      <w:bookmarkStart w:id="131" w:name="_Toc190950067"/>
      <w:bookmarkStart w:id="132" w:name="_Toc217305181"/>
      <w:r w:rsidRPr="00567DF3">
        <w:rPr>
          <w:rFonts w:eastAsiaTheme="minorEastAsia"/>
        </w:rPr>
        <w:t xml:space="preserve">Information </w:t>
      </w:r>
      <w:r w:rsidR="00CF1633">
        <w:rPr>
          <w:rFonts w:eastAsiaTheme="minorEastAsia"/>
        </w:rPr>
        <w:t>m</w:t>
      </w:r>
      <w:r w:rsidRPr="00567DF3">
        <w:rPr>
          <w:rFonts w:eastAsiaTheme="minorEastAsia"/>
        </w:rPr>
        <w:t>anagement</w:t>
      </w:r>
      <w:bookmarkEnd w:id="128"/>
      <w:bookmarkEnd w:id="129"/>
      <w:bookmarkEnd w:id="130"/>
      <w:bookmarkEnd w:id="131"/>
      <w:bookmarkEnd w:id="132"/>
    </w:p>
    <w:p w14:paraId="043AEF93" w14:textId="77777777" w:rsidR="00567DF3" w:rsidRPr="00567DF3" w:rsidRDefault="00567DF3" w:rsidP="00C47F35">
      <w:pPr>
        <w:pStyle w:val="Heading3"/>
        <w:rPr>
          <w:rFonts w:eastAsia="Times New Roman"/>
          <w:lang w:eastAsia="en-AU"/>
        </w:rPr>
      </w:pPr>
      <w:bookmarkStart w:id="133" w:name="_Toc459124925"/>
      <w:bookmarkStart w:id="134" w:name="_Toc42869495"/>
      <w:bookmarkStart w:id="135" w:name="_Toc217305182"/>
      <w:r w:rsidRPr="00567DF3">
        <w:rPr>
          <w:rFonts w:eastAsia="Times New Roman"/>
          <w:lang w:eastAsia="en-AU"/>
        </w:rPr>
        <w:t>Confidential Information</w:t>
      </w:r>
      <w:bookmarkEnd w:id="133"/>
      <w:bookmarkEnd w:id="134"/>
      <w:bookmarkEnd w:id="135"/>
    </w:p>
    <w:p w14:paraId="64058004" w14:textId="77777777" w:rsidR="00567DF3" w:rsidRPr="00567DF3" w:rsidRDefault="00567DF3" w:rsidP="00567DF3">
      <w:pPr>
        <w:spacing w:before="120"/>
        <w:rPr>
          <w:rFonts w:eastAsia="Arial" w:cs="Noto Sans"/>
          <w:szCs w:val="18"/>
        </w:rPr>
      </w:pPr>
      <w:r w:rsidRPr="00567DF3">
        <w:rPr>
          <w:rFonts w:eastAsia="Arial" w:cs="Noto Sans"/>
          <w:szCs w:val="18"/>
        </w:rPr>
        <w:t xml:space="preserve">All project participants external to government will be required to sign a Confidentiality Deed. Signed deeds will be retained electronically in a secure location. </w:t>
      </w:r>
    </w:p>
    <w:p w14:paraId="420CFA56" w14:textId="77777777" w:rsidR="00567DF3" w:rsidRPr="00567DF3" w:rsidRDefault="00567DF3" w:rsidP="00FE7F74">
      <w:pPr>
        <w:pStyle w:val="Heading3"/>
        <w:rPr>
          <w:rFonts w:eastAsia="Times New Roman"/>
          <w:lang w:eastAsia="en-AU"/>
        </w:rPr>
      </w:pPr>
      <w:bookmarkStart w:id="136" w:name="_Toc42869496"/>
      <w:bookmarkStart w:id="137" w:name="_Toc217305183"/>
      <w:r w:rsidRPr="00567DF3">
        <w:rPr>
          <w:rFonts w:eastAsia="Times New Roman"/>
          <w:lang w:eastAsia="en-AU"/>
        </w:rPr>
        <w:t>Requests for Information</w:t>
      </w:r>
      <w:bookmarkEnd w:id="136"/>
      <w:bookmarkEnd w:id="137"/>
    </w:p>
    <w:p w14:paraId="06EC89C4" w14:textId="77777777" w:rsidR="00567DF3" w:rsidRPr="00567DF3" w:rsidRDefault="00567DF3" w:rsidP="00567DF3">
      <w:pPr>
        <w:spacing w:before="120"/>
        <w:rPr>
          <w:rFonts w:eastAsia="Arial" w:cs="Noto Sans"/>
          <w:i/>
          <w:iCs/>
          <w:szCs w:val="18"/>
        </w:rPr>
      </w:pPr>
      <w:r w:rsidRPr="00567DF3">
        <w:rPr>
          <w:rFonts w:eastAsia="Arial" w:cs="Noto Sans"/>
          <w:szCs w:val="18"/>
        </w:rPr>
        <w:t xml:space="preserve">External requests for information relating to the business case will be managed by the Business Case Director in coordination with the </w:t>
      </w:r>
      <w:r w:rsidRPr="00567DF3">
        <w:rPr>
          <w:rFonts w:eastAsia="Arial" w:cs="Noto Sans"/>
          <w:szCs w:val="18"/>
          <w:highlight w:val="yellow"/>
        </w:rPr>
        <w:t>&lt;&lt;Project Director/SRO&gt;&gt;</w:t>
      </w:r>
      <w:r w:rsidRPr="00567DF3">
        <w:rPr>
          <w:rFonts w:eastAsia="Arial" w:cs="Noto Sans"/>
          <w:szCs w:val="18"/>
        </w:rPr>
        <w:t xml:space="preserve"> the </w:t>
      </w:r>
      <w:r w:rsidRPr="00567DF3">
        <w:rPr>
          <w:rFonts w:eastAsia="Arial" w:cs="Noto Sans"/>
          <w:szCs w:val="18"/>
          <w:highlight w:val="yellow"/>
        </w:rPr>
        <w:t>&lt;&lt;insert relevant media/communications officer&gt;&gt;</w:t>
      </w:r>
      <w:r w:rsidRPr="00567DF3">
        <w:rPr>
          <w:rFonts w:eastAsia="Arial" w:cs="Noto Sans"/>
          <w:szCs w:val="18"/>
        </w:rPr>
        <w:t xml:space="preserve"> and any other relevant officers.</w:t>
      </w:r>
    </w:p>
    <w:p w14:paraId="3B6DD37C" w14:textId="77777777" w:rsidR="00567DF3" w:rsidRPr="00567DF3" w:rsidRDefault="00567DF3" w:rsidP="00FE7F74">
      <w:pPr>
        <w:pStyle w:val="Heading3"/>
        <w:rPr>
          <w:rFonts w:eastAsia="Times New Roman"/>
          <w:lang w:eastAsia="en-AU"/>
        </w:rPr>
      </w:pPr>
      <w:bookmarkStart w:id="138" w:name="_Toc42869497"/>
      <w:bookmarkStart w:id="139" w:name="_Toc217305184"/>
      <w:bookmarkEnd w:id="120"/>
      <w:r w:rsidRPr="00567DF3">
        <w:rPr>
          <w:rFonts w:eastAsia="Times New Roman"/>
          <w:lang w:eastAsia="en-AU"/>
        </w:rPr>
        <w:t>Right to Information</w:t>
      </w:r>
      <w:bookmarkEnd w:id="138"/>
      <w:bookmarkEnd w:id="139"/>
    </w:p>
    <w:p w14:paraId="7F57071F" w14:textId="77777777" w:rsidR="00567DF3" w:rsidRPr="00567DF3" w:rsidRDefault="00567DF3" w:rsidP="00567DF3">
      <w:pPr>
        <w:spacing w:before="120"/>
        <w:rPr>
          <w:rFonts w:eastAsia="Arial" w:cs="Noto Sans"/>
          <w:szCs w:val="18"/>
        </w:rPr>
      </w:pPr>
      <w:r w:rsidRPr="00567DF3">
        <w:rPr>
          <w:rFonts w:eastAsia="Arial" w:cs="Noto Sans"/>
          <w:szCs w:val="18"/>
        </w:rPr>
        <w:t>The </w:t>
      </w:r>
      <w:r w:rsidRPr="00567DF3">
        <w:rPr>
          <w:rFonts w:eastAsia="Arial" w:cs="Noto Sans"/>
          <w:i/>
          <w:iCs/>
          <w:szCs w:val="18"/>
        </w:rPr>
        <w:t>Right to Information Act 2009</w:t>
      </w:r>
      <w:r w:rsidRPr="00567DF3">
        <w:rPr>
          <w:rFonts w:eastAsia="Arial" w:cs="Noto Sans"/>
          <w:szCs w:val="18"/>
        </w:rPr>
        <w:t> (the RTI Act) and the </w:t>
      </w:r>
      <w:r w:rsidRPr="00567DF3">
        <w:rPr>
          <w:rFonts w:eastAsia="Arial" w:cs="Noto Sans"/>
          <w:i/>
          <w:iCs/>
          <w:szCs w:val="18"/>
        </w:rPr>
        <w:t>Information Privacy Act 2009 </w:t>
      </w:r>
      <w:r w:rsidRPr="00567DF3">
        <w:rPr>
          <w:rFonts w:eastAsia="Arial" w:cs="Noto Sans"/>
          <w:szCs w:val="18"/>
        </w:rPr>
        <w:t xml:space="preserve">(the IP Act) give a right of access to information held by government, unless, on balance it would be contrary to the public interest to release the information. </w:t>
      </w:r>
    </w:p>
    <w:p w14:paraId="48B9309D" w14:textId="77777777" w:rsidR="00567DF3" w:rsidRPr="00567DF3" w:rsidRDefault="00567DF3" w:rsidP="00567DF3">
      <w:pPr>
        <w:spacing w:before="120"/>
        <w:rPr>
          <w:rFonts w:eastAsia="Arial" w:cs="Noto Sans"/>
          <w:szCs w:val="18"/>
        </w:rPr>
      </w:pPr>
      <w:r w:rsidRPr="00567DF3">
        <w:rPr>
          <w:rFonts w:eastAsia="Arial" w:cs="Noto Sans"/>
          <w:szCs w:val="18"/>
        </w:rPr>
        <w:t xml:space="preserve">Unless a relevant exemption applies (eg. prepared for government consideration, or legal privilege), </w:t>
      </w:r>
      <w:r w:rsidRPr="00567DF3">
        <w:rPr>
          <w:rFonts w:eastAsia="Arial" w:cs="Noto Sans"/>
          <w:szCs w:val="18"/>
          <w:u w:val="single"/>
        </w:rPr>
        <w:t xml:space="preserve">all </w:t>
      </w:r>
      <w:r w:rsidRPr="00567DF3">
        <w:rPr>
          <w:rFonts w:eastAsia="Arial" w:cs="Noto Sans"/>
          <w:szCs w:val="18"/>
        </w:rPr>
        <w:t xml:space="preserve">documents, emails, handwritten notes, correspondence (via both email or any other electronic means) are potentially subject to an RTI request and must be managed by the Business Case Director in accordance with </w:t>
      </w:r>
      <w:r w:rsidRPr="00567DF3">
        <w:rPr>
          <w:rFonts w:eastAsia="Arial" w:cs="Noto Sans"/>
          <w:szCs w:val="18"/>
          <w:highlight w:val="yellow"/>
        </w:rPr>
        <w:t>&lt;&lt;Proposal Owner Agency&gt;&gt;</w:t>
      </w:r>
      <w:r w:rsidRPr="00567DF3">
        <w:rPr>
          <w:rFonts w:eastAsia="Arial" w:cs="Noto Sans"/>
          <w:szCs w:val="18"/>
        </w:rPr>
        <w:t xml:space="preserve"> legislative obligations.</w:t>
      </w:r>
    </w:p>
    <w:p w14:paraId="038AD6B9" w14:textId="77777777" w:rsidR="00567DF3" w:rsidRPr="00567DF3" w:rsidRDefault="00567DF3" w:rsidP="00567DF3">
      <w:pPr>
        <w:spacing w:before="120"/>
        <w:rPr>
          <w:rFonts w:eastAsia="Arial" w:cs="Noto Sans"/>
          <w:szCs w:val="18"/>
        </w:rPr>
      </w:pPr>
      <w:r w:rsidRPr="00567DF3">
        <w:rPr>
          <w:rFonts w:eastAsia="Arial" w:cs="Noto Sans"/>
          <w:szCs w:val="18"/>
        </w:rPr>
        <w:t xml:space="preserve">If the Business Case Director receives an RTI request, it should be immediately referred to </w:t>
      </w:r>
      <w:r w:rsidRPr="00567DF3">
        <w:rPr>
          <w:rFonts w:eastAsia="Arial" w:cs="Noto Sans"/>
          <w:szCs w:val="18"/>
          <w:highlight w:val="yellow"/>
        </w:rPr>
        <w:t>&lt;&lt;Project Director/SRO&gt;&gt;</w:t>
      </w:r>
      <w:r w:rsidRPr="00567DF3">
        <w:rPr>
          <w:rFonts w:eastAsia="Arial" w:cs="Noto Sans"/>
          <w:szCs w:val="18"/>
        </w:rPr>
        <w:t xml:space="preserve"> for appropriate review and response.</w:t>
      </w:r>
    </w:p>
    <w:p w14:paraId="005C28F7" w14:textId="27C9E76D" w:rsidR="00567DF3" w:rsidRPr="00567DF3" w:rsidRDefault="00567DF3" w:rsidP="00FE7F74">
      <w:pPr>
        <w:pStyle w:val="Heading3"/>
        <w:rPr>
          <w:rFonts w:eastAsia="Times New Roman"/>
          <w:lang w:eastAsia="en-AU"/>
        </w:rPr>
      </w:pPr>
      <w:bookmarkStart w:id="140" w:name="_Toc459124928"/>
      <w:bookmarkStart w:id="141" w:name="_Toc42869498"/>
      <w:bookmarkStart w:id="142" w:name="_Toc217305185"/>
      <w:r w:rsidRPr="00567DF3">
        <w:rPr>
          <w:rFonts w:eastAsia="Times New Roman"/>
          <w:lang w:eastAsia="en-AU"/>
        </w:rPr>
        <w:t xml:space="preserve">Record </w:t>
      </w:r>
      <w:r w:rsidR="00A241E2">
        <w:rPr>
          <w:rFonts w:eastAsia="Times New Roman"/>
          <w:lang w:eastAsia="en-AU"/>
        </w:rPr>
        <w:t>k</w:t>
      </w:r>
      <w:r w:rsidRPr="00567DF3">
        <w:rPr>
          <w:rFonts w:eastAsia="Times New Roman"/>
          <w:lang w:eastAsia="en-AU"/>
        </w:rPr>
        <w:t>eeping</w:t>
      </w:r>
      <w:bookmarkEnd w:id="140"/>
      <w:bookmarkEnd w:id="141"/>
      <w:bookmarkEnd w:id="142"/>
    </w:p>
    <w:p w14:paraId="04F2BFCC" w14:textId="44FEE35E" w:rsidR="00567DF3" w:rsidRPr="00567DF3" w:rsidRDefault="00567DF3" w:rsidP="00FA19BF">
      <w:pPr>
        <w:spacing w:before="120"/>
        <w:rPr>
          <w:rFonts w:eastAsia="Arial" w:cs="Noto Sans"/>
          <w:szCs w:val="18"/>
        </w:rPr>
      </w:pPr>
      <w:r w:rsidRPr="00567DF3">
        <w:rPr>
          <w:rFonts w:eastAsia="Arial" w:cs="Noto Sans"/>
          <w:szCs w:val="18"/>
        </w:rPr>
        <w:t xml:space="preserve">In line with the </w:t>
      </w:r>
      <w:r w:rsidRPr="00567DF3">
        <w:rPr>
          <w:rFonts w:eastAsia="Arial" w:cs="Noto Sans"/>
          <w:i/>
          <w:iCs/>
          <w:szCs w:val="18"/>
        </w:rPr>
        <w:t>Public Records Act</w:t>
      </w:r>
      <w:r w:rsidRPr="00567DF3">
        <w:rPr>
          <w:rFonts w:eastAsia="Arial" w:cs="Noto Sans"/>
          <w:szCs w:val="18"/>
        </w:rPr>
        <w:t xml:space="preserve"> </w:t>
      </w:r>
      <w:r w:rsidRPr="00567DF3">
        <w:rPr>
          <w:rFonts w:eastAsia="Arial" w:cs="Noto Sans"/>
          <w:i/>
          <w:iCs/>
          <w:szCs w:val="18"/>
        </w:rPr>
        <w:t>2002</w:t>
      </w:r>
      <w:r w:rsidRPr="00567DF3">
        <w:rPr>
          <w:rFonts w:eastAsia="Arial" w:cs="Noto Sans"/>
          <w:szCs w:val="18"/>
        </w:rPr>
        <w:t xml:space="preserve">, all record keeping will be undertaken in accordance with the State Archive’s Record Keeping Single Point of Truth (SPOT) approach. For further information on capturing, accessing, retention, disposal and monitoring please see the </w:t>
      </w:r>
      <w:hyperlink r:id="rId22">
        <w:r w:rsidRPr="00567DF3">
          <w:rPr>
            <w:rFonts w:eastAsia="Arial" w:cs="Noto Sans"/>
            <w:szCs w:val="18"/>
            <w:u w:val="single"/>
          </w:rPr>
          <w:t>Queensland State Archives webpage</w:t>
        </w:r>
      </w:hyperlink>
      <w:r w:rsidRPr="00567DF3">
        <w:rPr>
          <w:rFonts w:eastAsia="Arial" w:cs="Noto Sans"/>
          <w:szCs w:val="18"/>
        </w:rPr>
        <w:t xml:space="preserve">. </w:t>
      </w:r>
    </w:p>
    <w:p w14:paraId="6FB4A2BD" w14:textId="54152B18" w:rsidR="00567DF3" w:rsidRPr="00567DF3" w:rsidRDefault="00567DF3" w:rsidP="00C47F35">
      <w:pPr>
        <w:pStyle w:val="Heading1"/>
        <w:keepNext/>
        <w:widowControl/>
        <w:numPr>
          <w:ilvl w:val="1"/>
          <w:numId w:val="16"/>
        </w:numPr>
        <w:rPr>
          <w:sz w:val="32"/>
          <w:szCs w:val="32"/>
        </w:rPr>
      </w:pPr>
      <w:bookmarkStart w:id="143" w:name="_Toc190950068"/>
      <w:bookmarkStart w:id="144" w:name="_Toc217305186"/>
      <w:bookmarkEnd w:id="121"/>
      <w:r w:rsidRPr="00567DF3">
        <w:rPr>
          <w:sz w:val="32"/>
          <w:szCs w:val="32"/>
        </w:rPr>
        <w:t xml:space="preserve">Project </w:t>
      </w:r>
      <w:r w:rsidR="00A241E2">
        <w:rPr>
          <w:sz w:val="32"/>
          <w:szCs w:val="32"/>
        </w:rPr>
        <w:t>r</w:t>
      </w:r>
      <w:r w:rsidRPr="00567DF3">
        <w:rPr>
          <w:sz w:val="32"/>
          <w:szCs w:val="32"/>
        </w:rPr>
        <w:t>eporting</w:t>
      </w:r>
      <w:bookmarkEnd w:id="143"/>
      <w:bookmarkEnd w:id="144"/>
    </w:p>
    <w:p w14:paraId="7FD41E3F" w14:textId="77777777" w:rsidR="00567DF3" w:rsidRPr="00A241E2" w:rsidRDefault="00567DF3" w:rsidP="00C47F35">
      <w:pPr>
        <w:keepNext/>
        <w:spacing w:before="120"/>
        <w:rPr>
          <w:rFonts w:eastAsia="Arial" w:cs="Noto Sans"/>
          <w:szCs w:val="18"/>
        </w:rPr>
      </w:pPr>
      <w:r w:rsidRPr="00A241E2">
        <w:rPr>
          <w:rFonts w:eastAsia="Arial" w:cs="Noto Sans"/>
          <w:szCs w:val="18"/>
          <w:highlight w:val="cyan"/>
        </w:rPr>
        <w:t>Reporting for the business case should be tailored to the needs of the project and the individuals involved. The following table should be expanded or reduced after consideration of actual reporting needs.</w:t>
      </w:r>
      <w:r w:rsidRPr="00A241E2">
        <w:rPr>
          <w:rFonts w:eastAsia="Arial" w:cs="Noto Sans"/>
          <w:szCs w:val="18"/>
        </w:rPr>
        <w:t xml:space="preserve"> </w:t>
      </w:r>
    </w:p>
    <w:p w14:paraId="0799652E" w14:textId="0A15BF19" w:rsidR="00567DF3" w:rsidRPr="00A241E2" w:rsidRDefault="00567DF3" w:rsidP="00C47F35">
      <w:pPr>
        <w:keepNext/>
        <w:spacing w:before="120"/>
        <w:rPr>
          <w:rFonts w:eastAsia="Arial" w:cs="Noto Sans"/>
          <w:szCs w:val="18"/>
        </w:rPr>
      </w:pPr>
      <w:r w:rsidRPr="00A241E2">
        <w:rPr>
          <w:rFonts w:eastAsia="Arial" w:cs="Noto Sans"/>
          <w:szCs w:val="18"/>
        </w:rPr>
        <w:t xml:space="preserve">The Business Case Director supported by the Project Team is responsible for the preparation and delivery of all reporting. </w:t>
      </w:r>
      <w:r w:rsidRPr="00A241E2">
        <w:rPr>
          <w:rFonts w:eastAsia="Arial" w:cs="Noto Sans"/>
          <w:szCs w:val="18"/>
        </w:rPr>
        <w:fldChar w:fldCharType="begin"/>
      </w:r>
      <w:r w:rsidRPr="00A241E2">
        <w:rPr>
          <w:rFonts w:eastAsia="Arial" w:cs="Noto Sans"/>
          <w:szCs w:val="18"/>
        </w:rPr>
        <w:instrText xml:space="preserve"> REF _Ref42861457 \h </w:instrText>
      </w:r>
      <w:r w:rsidR="00FE7F74" w:rsidRPr="00A241E2">
        <w:rPr>
          <w:rFonts w:eastAsia="Arial" w:cs="Noto Sans"/>
          <w:szCs w:val="18"/>
        </w:rPr>
        <w:instrText xml:space="preserve"> \* MERGEFORMAT </w:instrText>
      </w:r>
      <w:r w:rsidRPr="00A241E2">
        <w:rPr>
          <w:rFonts w:eastAsia="Arial" w:cs="Noto Sans"/>
          <w:szCs w:val="18"/>
        </w:rPr>
      </w:r>
      <w:r w:rsidRPr="00A241E2">
        <w:rPr>
          <w:rFonts w:eastAsia="Arial" w:cs="Noto Sans"/>
          <w:szCs w:val="18"/>
        </w:rPr>
        <w:fldChar w:fldCharType="separate"/>
      </w:r>
      <w:r w:rsidRPr="00A241E2">
        <w:rPr>
          <w:rFonts w:eastAsia="Arial" w:cs="Noto Sans"/>
          <w:szCs w:val="18"/>
        </w:rPr>
        <w:t xml:space="preserve">Table </w:t>
      </w:r>
      <w:r w:rsidRPr="00A241E2">
        <w:rPr>
          <w:rFonts w:eastAsia="Arial" w:cs="Noto Sans"/>
          <w:noProof/>
          <w:szCs w:val="18"/>
        </w:rPr>
        <w:t>7</w:t>
      </w:r>
      <w:r w:rsidRPr="00A241E2">
        <w:rPr>
          <w:rFonts w:eastAsia="Arial" w:cs="Noto Sans"/>
          <w:szCs w:val="18"/>
        </w:rPr>
        <w:fldChar w:fldCharType="end"/>
      </w:r>
      <w:r w:rsidRPr="00A241E2">
        <w:rPr>
          <w:rFonts w:eastAsia="Arial" w:cs="Noto Sans"/>
          <w:szCs w:val="18"/>
        </w:rPr>
        <w:t xml:space="preserve"> outlines the reporting that is anticipated during the development of the DBC.</w:t>
      </w:r>
    </w:p>
    <w:p w14:paraId="22CB46CB" w14:textId="291680AD" w:rsidR="00567DF3" w:rsidRPr="00567DF3" w:rsidRDefault="00567DF3" w:rsidP="00C47F35">
      <w:pPr>
        <w:keepNext/>
        <w:tabs>
          <w:tab w:val="left" w:pos="1134"/>
        </w:tabs>
        <w:spacing w:before="240" w:line="312" w:lineRule="auto"/>
        <w:ind w:left="1134" w:hanging="1134"/>
        <w:rPr>
          <w:rFonts w:eastAsia="Arial" w:cs="Noto Sans"/>
          <w:b/>
          <w:sz w:val="22"/>
          <w:szCs w:val="22"/>
        </w:rPr>
      </w:pPr>
      <w:bookmarkStart w:id="145" w:name="_Ref42861457"/>
      <w:bookmarkStart w:id="146" w:name="_Toc42869527"/>
      <w:bookmarkStart w:id="147" w:name="_Ref31702700"/>
      <w:bookmarkStart w:id="148" w:name="_Toc32225647"/>
      <w:r w:rsidRPr="00567DF3">
        <w:rPr>
          <w:rFonts w:eastAsia="Arial" w:cs="Noto Sans"/>
          <w:b/>
          <w:sz w:val="22"/>
          <w:szCs w:val="22"/>
        </w:rPr>
        <w:t xml:space="preserve">Table </w:t>
      </w:r>
      <w:r w:rsidRPr="00567DF3">
        <w:rPr>
          <w:rFonts w:eastAsia="Arial" w:cs="Noto Sans"/>
          <w:b/>
          <w:sz w:val="22"/>
          <w:szCs w:val="22"/>
        </w:rPr>
        <w:fldChar w:fldCharType="begin"/>
      </w:r>
      <w:r w:rsidRPr="00567DF3">
        <w:rPr>
          <w:rFonts w:eastAsia="Arial" w:cs="Noto Sans"/>
          <w:b/>
          <w:sz w:val="22"/>
          <w:szCs w:val="22"/>
        </w:rPr>
        <w:instrText xml:space="preserve"> SEQ Table \* ARABIC </w:instrText>
      </w:r>
      <w:r w:rsidRPr="00567DF3">
        <w:rPr>
          <w:rFonts w:eastAsia="Arial" w:cs="Noto Sans"/>
          <w:b/>
          <w:sz w:val="22"/>
          <w:szCs w:val="22"/>
        </w:rPr>
        <w:fldChar w:fldCharType="separate"/>
      </w:r>
      <w:r w:rsidRPr="00567DF3">
        <w:rPr>
          <w:rFonts w:eastAsia="Arial" w:cs="Noto Sans"/>
          <w:b/>
          <w:noProof/>
          <w:sz w:val="22"/>
          <w:szCs w:val="22"/>
        </w:rPr>
        <w:t>7</w:t>
      </w:r>
      <w:r w:rsidRPr="00567DF3">
        <w:rPr>
          <w:rFonts w:eastAsia="Arial" w:cs="Noto Sans"/>
          <w:b/>
          <w:noProof/>
          <w:sz w:val="22"/>
          <w:szCs w:val="22"/>
        </w:rPr>
        <w:fldChar w:fldCharType="end"/>
      </w:r>
      <w:bookmarkEnd w:id="145"/>
      <w:r w:rsidRPr="00567DF3">
        <w:rPr>
          <w:rFonts w:eastAsia="Arial" w:cs="Noto Sans"/>
          <w:b/>
          <w:sz w:val="22"/>
          <w:szCs w:val="22"/>
        </w:rPr>
        <w:t>: Reporting</w:t>
      </w:r>
      <w:bookmarkEnd w:id="146"/>
      <w:r w:rsidRPr="00567DF3">
        <w:rPr>
          <w:rFonts w:eastAsia="Arial" w:cs="Noto Sans"/>
          <w:b/>
          <w:sz w:val="22"/>
          <w:szCs w:val="22"/>
        </w:rPr>
        <w:t xml:space="preserve"> </w:t>
      </w:r>
      <w:r w:rsidR="00A241E2">
        <w:rPr>
          <w:rFonts w:eastAsia="Arial" w:cs="Noto Sans"/>
          <w:b/>
          <w:sz w:val="22"/>
          <w:szCs w:val="22"/>
        </w:rPr>
        <w:t>s</w:t>
      </w:r>
      <w:r w:rsidRPr="00567DF3">
        <w:rPr>
          <w:rFonts w:eastAsia="Arial" w:cs="Noto Sans"/>
          <w:b/>
          <w:sz w:val="22"/>
          <w:szCs w:val="22"/>
        </w:rPr>
        <w:t>chedule</w:t>
      </w:r>
    </w:p>
    <w:tbl>
      <w:tblPr>
        <w:tblStyle w:val="Table-QldBlue"/>
        <w:tblW w:w="10204" w:type="dxa"/>
        <w:tblLook w:val="04A0" w:firstRow="1" w:lastRow="0" w:firstColumn="1" w:lastColumn="0" w:noHBand="0" w:noVBand="1"/>
      </w:tblPr>
      <w:tblGrid>
        <w:gridCol w:w="2127"/>
        <w:gridCol w:w="1701"/>
        <w:gridCol w:w="3118"/>
        <w:gridCol w:w="3258"/>
      </w:tblGrid>
      <w:tr w:rsidR="00567DF3" w:rsidRPr="00567DF3" w14:paraId="2D6EE346" w14:textId="77777777" w:rsidTr="00FE7F74">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127" w:type="dxa"/>
          </w:tcPr>
          <w:p w14:paraId="6B678C3F" w14:textId="77777777" w:rsidR="00567DF3" w:rsidRPr="00567DF3" w:rsidRDefault="00567DF3" w:rsidP="00567DF3">
            <w:pPr>
              <w:spacing w:before="60" w:after="60"/>
              <w:rPr>
                <w:rFonts w:eastAsia="Arial" w:cs="Noto Sans"/>
                <w:color w:val="FFFFFF" w:themeColor="background1"/>
                <w:szCs w:val="18"/>
              </w:rPr>
            </w:pPr>
            <w:r w:rsidRPr="00567DF3">
              <w:rPr>
                <w:rFonts w:eastAsia="Arial" w:cs="Noto Sans"/>
                <w:color w:val="FFFFFF" w:themeColor="background1"/>
                <w:szCs w:val="18"/>
              </w:rPr>
              <w:t>Report</w:t>
            </w:r>
          </w:p>
        </w:tc>
        <w:tc>
          <w:tcPr>
            <w:tcW w:w="1701" w:type="dxa"/>
          </w:tcPr>
          <w:p w14:paraId="7E7C370E" w14:textId="77777777"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Frequency</w:t>
            </w:r>
          </w:p>
        </w:tc>
        <w:tc>
          <w:tcPr>
            <w:tcW w:w="3118" w:type="dxa"/>
          </w:tcPr>
          <w:p w14:paraId="7E59231F" w14:textId="614B4E67"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 xml:space="preserve">Report </w:t>
            </w:r>
            <w:r w:rsidR="00A241E2">
              <w:rPr>
                <w:rFonts w:eastAsia="Arial" w:cs="Noto Sans"/>
                <w:color w:val="FFFFFF" w:themeColor="background1"/>
                <w:szCs w:val="18"/>
              </w:rPr>
              <w:t>d</w:t>
            </w:r>
            <w:r w:rsidRPr="00567DF3">
              <w:rPr>
                <w:rFonts w:eastAsia="Arial" w:cs="Noto Sans"/>
                <w:color w:val="FFFFFF" w:themeColor="background1"/>
                <w:szCs w:val="18"/>
              </w:rPr>
              <w:t>escription</w:t>
            </w:r>
          </w:p>
        </w:tc>
        <w:tc>
          <w:tcPr>
            <w:tcW w:w="3258" w:type="dxa"/>
          </w:tcPr>
          <w:p w14:paraId="3CA55306" w14:textId="77777777" w:rsidR="00567DF3" w:rsidRPr="00567DF3" w:rsidRDefault="00567DF3" w:rsidP="00567DF3">
            <w:pPr>
              <w:spacing w:before="60" w:after="60"/>
              <w:cnfStyle w:val="100000000000" w:firstRow="1" w:lastRow="0" w:firstColumn="0" w:lastColumn="0" w:oddVBand="0" w:evenVBand="0" w:oddHBand="0" w:evenHBand="0" w:firstRowFirstColumn="0" w:firstRowLastColumn="0" w:lastRowFirstColumn="0" w:lastRowLastColumn="0"/>
              <w:rPr>
                <w:rFonts w:eastAsia="Arial" w:cs="Noto Sans"/>
                <w:color w:val="FFFFFF" w:themeColor="background1"/>
                <w:szCs w:val="18"/>
              </w:rPr>
            </w:pPr>
            <w:r w:rsidRPr="00567DF3">
              <w:rPr>
                <w:rFonts w:eastAsia="Arial" w:cs="Noto Sans"/>
                <w:color w:val="FFFFFF" w:themeColor="background1"/>
                <w:szCs w:val="18"/>
              </w:rPr>
              <w:t>Audience</w:t>
            </w:r>
          </w:p>
        </w:tc>
      </w:tr>
      <w:tr w:rsidR="00567DF3" w:rsidRPr="00567DF3" w14:paraId="051C6F51"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1211C2F5" w14:textId="77777777" w:rsidR="00567DF3" w:rsidRPr="00567DF3" w:rsidRDefault="00567DF3" w:rsidP="00567DF3">
            <w:pPr>
              <w:spacing w:before="60" w:after="60"/>
              <w:rPr>
                <w:rFonts w:eastAsia="Arial" w:cs="Noto Sans"/>
                <w:szCs w:val="18"/>
              </w:rPr>
            </w:pPr>
            <w:r w:rsidRPr="00567DF3">
              <w:rPr>
                <w:rFonts w:eastAsia="Arial" w:cs="Noto Sans"/>
                <w:szCs w:val="18"/>
              </w:rPr>
              <w:t>Weekly Update</w:t>
            </w:r>
          </w:p>
        </w:tc>
        <w:tc>
          <w:tcPr>
            <w:tcW w:w="1701" w:type="dxa"/>
          </w:tcPr>
          <w:p w14:paraId="4E70F244"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Weekly</w:t>
            </w:r>
            <w:r w:rsidRPr="00567DF3">
              <w:rPr>
                <w:rFonts w:eastAsia="Arial" w:cs="Noto Sans"/>
                <w:szCs w:val="18"/>
                <w:highlight w:val="green"/>
              </w:rPr>
              <w:t xml:space="preserve"> </w:t>
            </w:r>
            <w:r w:rsidRPr="00567DF3">
              <w:rPr>
                <w:rFonts w:eastAsia="Arial" w:cs="Noto Sans"/>
                <w:szCs w:val="18"/>
                <w:highlight w:val="cyan"/>
              </w:rPr>
              <w:t>recommended frequency</w:t>
            </w:r>
          </w:p>
        </w:tc>
        <w:tc>
          <w:tcPr>
            <w:tcW w:w="3118" w:type="dxa"/>
          </w:tcPr>
          <w:p w14:paraId="5E0AFC8F"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Update on key activities undertaken during the week and anticipated key activities for the coming week.</w:t>
            </w:r>
          </w:p>
        </w:tc>
        <w:tc>
          <w:tcPr>
            <w:tcW w:w="3258" w:type="dxa"/>
          </w:tcPr>
          <w:p w14:paraId="6687DC54"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Team/ Project Director</w:t>
            </w:r>
          </w:p>
        </w:tc>
      </w:tr>
      <w:tr w:rsidR="00567DF3" w:rsidRPr="00567DF3" w14:paraId="3B95CC5F"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2EE72003" w14:textId="77777777" w:rsidR="00567DF3" w:rsidRPr="00567DF3" w:rsidRDefault="00567DF3" w:rsidP="00567DF3">
            <w:pPr>
              <w:spacing w:before="60" w:after="60"/>
              <w:rPr>
                <w:rFonts w:eastAsia="Arial" w:cs="Noto Sans"/>
                <w:szCs w:val="18"/>
              </w:rPr>
            </w:pPr>
            <w:r w:rsidRPr="00567DF3">
              <w:rPr>
                <w:rFonts w:eastAsia="Arial" w:cs="Noto Sans"/>
                <w:szCs w:val="18"/>
              </w:rPr>
              <w:t>Project Status Dashboard</w:t>
            </w:r>
          </w:p>
        </w:tc>
        <w:tc>
          <w:tcPr>
            <w:tcW w:w="1701" w:type="dxa"/>
          </w:tcPr>
          <w:p w14:paraId="73C3E5A8"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 xml:space="preserve">Monthly </w:t>
            </w:r>
            <w:r w:rsidRPr="00567DF3">
              <w:rPr>
                <w:rFonts w:eastAsia="Arial" w:cs="Noto Sans"/>
                <w:szCs w:val="18"/>
                <w:highlight w:val="cyan"/>
              </w:rPr>
              <w:t>recommended frequency</w:t>
            </w:r>
          </w:p>
        </w:tc>
        <w:tc>
          <w:tcPr>
            <w:tcW w:w="3118" w:type="dxa"/>
          </w:tcPr>
          <w:p w14:paraId="3D4E64AE"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status of DBC development activities</w:t>
            </w:r>
          </w:p>
          <w:p w14:paraId="03792A6D"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time, cost and risk</w:t>
            </w:r>
          </w:p>
          <w:p w14:paraId="5A5D4873"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critical and high risks</w:t>
            </w:r>
          </w:p>
          <w:p w14:paraId="47B14E1A"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active issues</w:t>
            </w:r>
          </w:p>
          <w:p w14:paraId="780E0B9E"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 xml:space="preserve">contract management issues. </w:t>
            </w:r>
          </w:p>
        </w:tc>
        <w:tc>
          <w:tcPr>
            <w:tcW w:w="3258" w:type="dxa"/>
          </w:tcPr>
          <w:p w14:paraId="4DE093E0"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Project Owner Agency - Senior Executive /SRO</w:t>
            </w:r>
          </w:p>
        </w:tc>
      </w:tr>
      <w:tr w:rsidR="00567DF3" w:rsidRPr="00567DF3" w14:paraId="6AD99FB0" w14:textId="77777777" w:rsidTr="00FE7F74">
        <w:tc>
          <w:tcPr>
            <w:cnfStyle w:val="001000000000" w:firstRow="0" w:lastRow="0" w:firstColumn="1" w:lastColumn="0" w:oddVBand="0" w:evenVBand="0" w:oddHBand="0" w:evenHBand="0" w:firstRowFirstColumn="0" w:firstRowLastColumn="0" w:lastRowFirstColumn="0" w:lastRowLastColumn="0"/>
            <w:tcW w:w="2127" w:type="dxa"/>
          </w:tcPr>
          <w:p w14:paraId="7CCE23BD" w14:textId="77777777" w:rsidR="00567DF3" w:rsidRPr="00567DF3" w:rsidRDefault="00567DF3" w:rsidP="00567DF3">
            <w:pPr>
              <w:spacing w:before="60" w:after="60"/>
              <w:rPr>
                <w:rFonts w:eastAsia="Arial" w:cs="Noto Sans"/>
                <w:szCs w:val="18"/>
              </w:rPr>
            </w:pPr>
            <w:r w:rsidRPr="00567DF3">
              <w:rPr>
                <w:rFonts w:eastAsia="Arial" w:cs="Noto Sans"/>
                <w:szCs w:val="18"/>
              </w:rPr>
              <w:t>PSC Project Status Report</w:t>
            </w:r>
          </w:p>
        </w:tc>
        <w:tc>
          <w:tcPr>
            <w:tcW w:w="1701" w:type="dxa"/>
          </w:tcPr>
          <w:p w14:paraId="0B3DF197"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highlight w:val="yellow"/>
              </w:rPr>
              <w:t>Monthly</w:t>
            </w:r>
            <w:r w:rsidRPr="00567DF3">
              <w:rPr>
                <w:rFonts w:eastAsia="Arial" w:cs="Noto Sans"/>
                <w:szCs w:val="18"/>
                <w:highlight w:val="green"/>
              </w:rPr>
              <w:t xml:space="preserve"> </w:t>
            </w:r>
            <w:r w:rsidRPr="00567DF3">
              <w:rPr>
                <w:rFonts w:eastAsia="Arial" w:cs="Noto Sans"/>
                <w:szCs w:val="18"/>
                <w:highlight w:val="cyan"/>
              </w:rPr>
              <w:t>recommended frequency</w:t>
            </w:r>
          </w:p>
        </w:tc>
        <w:tc>
          <w:tcPr>
            <w:tcW w:w="3118" w:type="dxa"/>
          </w:tcPr>
          <w:p w14:paraId="6269DEEF"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status of DBC development activities</w:t>
            </w:r>
          </w:p>
          <w:p w14:paraId="129A4FB1"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time, cost and risk</w:t>
            </w:r>
          </w:p>
          <w:p w14:paraId="44EFFD1C"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risks and issues management</w:t>
            </w:r>
          </w:p>
          <w:p w14:paraId="45CE03C6" w14:textId="77777777" w:rsidR="00567DF3" w:rsidRPr="00567DF3" w:rsidRDefault="00567DF3" w:rsidP="00E435B7">
            <w:pPr>
              <w:pStyle w:val="ListParagraph"/>
              <w:numPr>
                <w:ilvl w:val="0"/>
                <w:numId w:val="9"/>
              </w:numPr>
              <w:spacing w:before="60" w:after="60" w:line="312" w:lineRule="auto"/>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report on stakeholder engagement status.</w:t>
            </w:r>
          </w:p>
        </w:tc>
        <w:tc>
          <w:tcPr>
            <w:tcW w:w="3258" w:type="dxa"/>
          </w:tcPr>
          <w:p w14:paraId="0B738C4A" w14:textId="77777777" w:rsidR="00567DF3" w:rsidRPr="00567DF3" w:rsidRDefault="00567DF3" w:rsidP="00567DF3">
            <w:pPr>
              <w:spacing w:before="60" w:after="60"/>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567DF3">
              <w:rPr>
                <w:rFonts w:eastAsia="Arial" w:cs="Noto Sans"/>
                <w:szCs w:val="18"/>
              </w:rPr>
              <w:t>PSC members</w:t>
            </w:r>
          </w:p>
        </w:tc>
      </w:tr>
      <w:bookmarkEnd w:id="147"/>
      <w:bookmarkEnd w:id="148"/>
    </w:tbl>
    <w:p w14:paraId="17344571" w14:textId="77777777" w:rsidR="00567DF3" w:rsidRDefault="00567DF3" w:rsidP="002E1B2E"/>
    <w:p w14:paraId="4C5F52DF" w14:textId="0873E95D" w:rsidR="00FE7F74" w:rsidRPr="00FE7F74" w:rsidRDefault="00FE7F74" w:rsidP="00C47F35">
      <w:pPr>
        <w:pStyle w:val="Heading1"/>
        <w:keepNext/>
        <w:widowControl/>
        <w:numPr>
          <w:ilvl w:val="0"/>
          <w:numId w:val="16"/>
        </w:numPr>
        <w:ind w:left="360"/>
        <w:rPr>
          <w:sz w:val="32"/>
          <w:szCs w:val="32"/>
        </w:rPr>
      </w:pPr>
      <w:bookmarkStart w:id="149" w:name="_Toc190950069"/>
      <w:bookmarkStart w:id="150" w:name="_Toc217305187"/>
      <w:r w:rsidRPr="00FE7F74">
        <w:rPr>
          <w:sz w:val="32"/>
          <w:szCs w:val="32"/>
        </w:rPr>
        <w:t xml:space="preserve">Project </w:t>
      </w:r>
      <w:r w:rsidR="00051C13">
        <w:rPr>
          <w:sz w:val="32"/>
          <w:szCs w:val="32"/>
        </w:rPr>
        <w:t>c</w:t>
      </w:r>
      <w:r w:rsidRPr="00FE7F74">
        <w:rPr>
          <w:sz w:val="32"/>
          <w:szCs w:val="32"/>
        </w:rPr>
        <w:t xml:space="preserve">lose </w:t>
      </w:r>
      <w:r w:rsidR="00051C13">
        <w:rPr>
          <w:sz w:val="32"/>
          <w:szCs w:val="32"/>
        </w:rPr>
        <w:t>o</w:t>
      </w:r>
      <w:r w:rsidRPr="00FE7F74">
        <w:rPr>
          <w:sz w:val="32"/>
          <w:szCs w:val="32"/>
        </w:rPr>
        <w:t>ut</w:t>
      </w:r>
      <w:bookmarkEnd w:id="149"/>
      <w:bookmarkEnd w:id="150"/>
    </w:p>
    <w:p w14:paraId="7FFB203B" w14:textId="77777777" w:rsidR="00FE7F74" w:rsidRPr="00D76721" w:rsidRDefault="00FE7F74" w:rsidP="00C47F35">
      <w:pPr>
        <w:keepNext/>
        <w:spacing w:before="120"/>
        <w:rPr>
          <w:rFonts w:eastAsia="Arial" w:cs="Noto Sans"/>
          <w:szCs w:val="18"/>
        </w:rPr>
      </w:pPr>
      <w:r w:rsidRPr="00D76721">
        <w:rPr>
          <w:rFonts w:eastAsia="Arial" w:cs="Noto Sans"/>
          <w:szCs w:val="18"/>
        </w:rPr>
        <w:t>At the conclusion of the business case the Project Team will complete a range of close out activities for the project which includes the following actions:</w:t>
      </w:r>
    </w:p>
    <w:p w14:paraId="601074DD" w14:textId="77777777" w:rsidR="00FE7F74" w:rsidRPr="00FE7F74" w:rsidRDefault="00FE7F74" w:rsidP="00C47F35">
      <w:pPr>
        <w:pStyle w:val="ListParagraph"/>
        <w:keepNext/>
        <w:numPr>
          <w:ilvl w:val="0"/>
          <w:numId w:val="9"/>
        </w:numPr>
        <w:spacing w:before="60" w:after="60" w:line="312" w:lineRule="auto"/>
        <w:rPr>
          <w:rFonts w:eastAsia="Arial" w:cs="Noto Sans"/>
          <w:szCs w:val="18"/>
        </w:rPr>
      </w:pPr>
      <w:r w:rsidRPr="00FE7F74">
        <w:rPr>
          <w:rFonts w:eastAsia="Arial" w:cs="Noto Sans"/>
          <w:szCs w:val="18"/>
        </w:rPr>
        <w:t>Recording and storing all relevant documentation of the business case</w:t>
      </w:r>
    </w:p>
    <w:p w14:paraId="72601ED2" w14:textId="77777777" w:rsidR="00FE7F74" w:rsidRPr="00FE7F74" w:rsidRDefault="00FE7F74" w:rsidP="00C47F35">
      <w:pPr>
        <w:pStyle w:val="ListParagraph"/>
        <w:keepNext/>
        <w:numPr>
          <w:ilvl w:val="0"/>
          <w:numId w:val="9"/>
        </w:numPr>
        <w:spacing w:before="60" w:after="60" w:line="312" w:lineRule="auto"/>
        <w:rPr>
          <w:rFonts w:eastAsia="Arial" w:cs="Noto Sans"/>
          <w:szCs w:val="18"/>
        </w:rPr>
      </w:pPr>
      <w:bookmarkStart w:id="151" w:name="_Hlk82873988"/>
      <w:r w:rsidRPr="00FE7F74">
        <w:rPr>
          <w:rFonts w:eastAsia="Arial" w:cs="Noto Sans"/>
          <w:szCs w:val="18"/>
        </w:rPr>
        <w:t>Preparing a public version of the DBC or a public summary (if requested)</w:t>
      </w:r>
    </w:p>
    <w:bookmarkEnd w:id="151"/>
    <w:p w14:paraId="6C8B44A4" w14:textId="77777777" w:rsidR="00FE7F74" w:rsidRPr="00FE7F74" w:rsidRDefault="00FE7F74" w:rsidP="00C47F35">
      <w:pPr>
        <w:pStyle w:val="ListParagraph"/>
        <w:keepNext/>
        <w:numPr>
          <w:ilvl w:val="0"/>
          <w:numId w:val="9"/>
        </w:numPr>
        <w:spacing w:before="60" w:after="60" w:line="312" w:lineRule="auto"/>
        <w:rPr>
          <w:rFonts w:eastAsia="Arial" w:cs="Noto Sans"/>
          <w:szCs w:val="18"/>
        </w:rPr>
      </w:pPr>
      <w:r w:rsidRPr="00FE7F74">
        <w:rPr>
          <w:rFonts w:eastAsia="Arial" w:cs="Noto Sans"/>
          <w:szCs w:val="18"/>
        </w:rPr>
        <w:t>Conducting Lessons Learned Workshop</w:t>
      </w:r>
    </w:p>
    <w:p w14:paraId="35D52637" w14:textId="77777777" w:rsidR="00FE7F74" w:rsidRPr="00FE7F74" w:rsidRDefault="00FE7F74" w:rsidP="00C47F35">
      <w:pPr>
        <w:pStyle w:val="ListParagraph"/>
        <w:keepNext/>
        <w:numPr>
          <w:ilvl w:val="0"/>
          <w:numId w:val="9"/>
        </w:numPr>
        <w:spacing w:before="60" w:after="60" w:line="312" w:lineRule="auto"/>
        <w:rPr>
          <w:rFonts w:eastAsia="Arial" w:cs="Noto Sans"/>
          <w:szCs w:val="18"/>
        </w:rPr>
      </w:pPr>
      <w:r w:rsidRPr="00FE7F74">
        <w:rPr>
          <w:rFonts w:eastAsia="Arial" w:cs="Noto Sans"/>
          <w:szCs w:val="18"/>
        </w:rPr>
        <w:t>Preparing Lessons Learned Report</w:t>
      </w:r>
    </w:p>
    <w:p w14:paraId="4D27CF57" w14:textId="77777777" w:rsidR="00FE7F74" w:rsidRPr="00FE7F74" w:rsidRDefault="00FE7F74" w:rsidP="00C47F35">
      <w:pPr>
        <w:pStyle w:val="ListParagraph"/>
        <w:keepNext/>
        <w:numPr>
          <w:ilvl w:val="0"/>
          <w:numId w:val="9"/>
        </w:numPr>
        <w:spacing w:before="60" w:after="60" w:line="312" w:lineRule="auto"/>
        <w:rPr>
          <w:rFonts w:eastAsia="Arial" w:cs="Noto Sans"/>
          <w:szCs w:val="18"/>
        </w:rPr>
      </w:pPr>
      <w:r w:rsidRPr="00FE7F74">
        <w:rPr>
          <w:rFonts w:eastAsia="Arial" w:cs="Noto Sans"/>
          <w:szCs w:val="18"/>
        </w:rPr>
        <w:t>Preparing Contractor Performance Reports.</w:t>
      </w:r>
    </w:p>
    <w:p w14:paraId="0B4A21C3" w14:textId="77777777" w:rsidR="00FE7F74" w:rsidRPr="00FE7F74" w:rsidRDefault="00FE7F74" w:rsidP="00C47F35">
      <w:pPr>
        <w:keepNext/>
        <w:spacing w:before="120"/>
        <w:rPr>
          <w:rFonts w:eastAsia="Arial" w:cs="Noto Sans"/>
          <w:b/>
          <w:bCs/>
          <w:szCs w:val="18"/>
        </w:rPr>
      </w:pPr>
      <w:bookmarkStart w:id="152" w:name="_Hlk80365159"/>
      <w:r w:rsidRPr="00FE7F74">
        <w:rPr>
          <w:rFonts w:eastAsia="Arial" w:cs="Noto Sans"/>
          <w:szCs w:val="18"/>
        </w:rPr>
        <w:t xml:space="preserve">For further details on close out activities see </w:t>
      </w:r>
      <w:r w:rsidRPr="00FE7F74">
        <w:rPr>
          <w:rFonts w:eastAsia="Arial" w:cs="Noto Sans"/>
          <w:b/>
          <w:bCs/>
          <w:szCs w:val="18"/>
          <w:highlight w:val="yellow"/>
        </w:rPr>
        <w:t>Appendix M</w:t>
      </w:r>
      <w:r w:rsidRPr="00FE7F74">
        <w:rPr>
          <w:rFonts w:eastAsia="Arial" w:cs="Noto Sans"/>
          <w:szCs w:val="18"/>
          <w:highlight w:val="yellow"/>
        </w:rPr>
        <w:t>.</w:t>
      </w:r>
      <w:bookmarkEnd w:id="152"/>
    </w:p>
    <w:p w14:paraId="2A2FA924" w14:textId="40A5674C" w:rsidR="00C47F35" w:rsidRDefault="00C47F35">
      <w:pPr>
        <w:spacing w:after="0"/>
      </w:pPr>
      <w:r>
        <w:br w:type="page"/>
      </w:r>
    </w:p>
    <w:p w14:paraId="614A9BF5" w14:textId="7AE7266D" w:rsidR="00567DF3" w:rsidRDefault="00FE7F74" w:rsidP="00FE7F74">
      <w:pPr>
        <w:pStyle w:val="Heading1"/>
      </w:pPr>
      <w:bookmarkStart w:id="153" w:name="_Toc217305188"/>
      <w:r>
        <w:t>Appendix A – Initial</w:t>
      </w:r>
      <w:r w:rsidR="00E1378B">
        <w:t xml:space="preserve"> b</w:t>
      </w:r>
      <w:r>
        <w:t xml:space="preserve">enefits </w:t>
      </w:r>
      <w:r w:rsidR="00E1378B">
        <w:t>r</w:t>
      </w:r>
      <w:r>
        <w:t>egister</w:t>
      </w:r>
      <w:bookmarkEnd w:id="153"/>
      <w:r>
        <w:t xml:space="preserve"> </w:t>
      </w:r>
    </w:p>
    <w:p w14:paraId="07DDCCA1" w14:textId="1E02A365" w:rsidR="00FA19BF" w:rsidRDefault="00FA19BF" w:rsidP="00FA19BF">
      <w:pPr>
        <w:rPr>
          <w:lang w:val="en-GB"/>
        </w:rPr>
      </w:pPr>
    </w:p>
    <w:p w14:paraId="66431003" w14:textId="77777777" w:rsidR="00FA19BF" w:rsidRDefault="00FA19BF">
      <w:pPr>
        <w:spacing w:after="0"/>
        <w:rPr>
          <w:lang w:val="en-GB"/>
        </w:rPr>
      </w:pPr>
      <w:r>
        <w:rPr>
          <w:lang w:val="en-GB"/>
        </w:rPr>
        <w:br w:type="page"/>
      </w:r>
    </w:p>
    <w:p w14:paraId="113AF62C" w14:textId="78BADA04" w:rsidR="00FA19BF" w:rsidRPr="00FA19BF" w:rsidRDefault="00FA19BF" w:rsidP="00FA19BF">
      <w:pPr>
        <w:pStyle w:val="Heading1"/>
      </w:pPr>
      <w:bookmarkStart w:id="154" w:name="_Toc217305189"/>
      <w:r>
        <w:t>Appendix B – PSC Terms of Reference</w:t>
      </w:r>
      <w:bookmarkEnd w:id="154"/>
      <w:r>
        <w:t xml:space="preserve"> </w:t>
      </w:r>
    </w:p>
    <w:p w14:paraId="750CCD94" w14:textId="60C12DF8" w:rsidR="00FA19BF" w:rsidRDefault="00FA19BF" w:rsidP="002E1B2E"/>
    <w:p w14:paraId="6E0D6E9D" w14:textId="77777777" w:rsidR="00FA19BF" w:rsidRDefault="00FA19BF">
      <w:pPr>
        <w:spacing w:after="0"/>
      </w:pPr>
      <w:r>
        <w:br w:type="page"/>
      </w:r>
    </w:p>
    <w:p w14:paraId="462995DF" w14:textId="16C03755" w:rsidR="00FA19BF" w:rsidRPr="00FA19BF" w:rsidRDefault="00FA19BF" w:rsidP="00FA19BF">
      <w:pPr>
        <w:pStyle w:val="Heading1"/>
      </w:pPr>
      <w:bookmarkStart w:id="155" w:name="_Toc217305190"/>
      <w:r>
        <w:t>Appendix C – PWG Terms of Reference</w:t>
      </w:r>
      <w:bookmarkEnd w:id="155"/>
      <w:r>
        <w:t xml:space="preserve"> </w:t>
      </w:r>
    </w:p>
    <w:p w14:paraId="796CD389" w14:textId="36F1D975" w:rsidR="00FA19BF" w:rsidRDefault="00FA19BF" w:rsidP="002E1B2E"/>
    <w:p w14:paraId="773031A5" w14:textId="77777777" w:rsidR="00FA19BF" w:rsidRDefault="00FA19BF">
      <w:pPr>
        <w:spacing w:after="0"/>
      </w:pPr>
      <w:r>
        <w:br w:type="page"/>
      </w:r>
    </w:p>
    <w:p w14:paraId="2703DF4C" w14:textId="4DC8F17F" w:rsidR="00FA19BF" w:rsidRDefault="00FA19BF" w:rsidP="00FA19BF">
      <w:pPr>
        <w:pStyle w:val="Heading1"/>
      </w:pPr>
      <w:bookmarkStart w:id="156" w:name="_Toc217305191"/>
      <w:r>
        <w:t xml:space="preserve">Appendix D – Project </w:t>
      </w:r>
      <w:r w:rsidR="00E1378B">
        <w:t>s</w:t>
      </w:r>
      <w:r>
        <w:t>chedule</w:t>
      </w:r>
      <w:bookmarkEnd w:id="156"/>
    </w:p>
    <w:p w14:paraId="6F311421" w14:textId="77777777" w:rsidR="00FA19BF" w:rsidRDefault="00FA19BF">
      <w:pPr>
        <w:spacing w:after="0"/>
        <w:rPr>
          <w:rFonts w:eastAsia="MS Mincho" w:cs="Arial"/>
          <w:b/>
          <w:color w:val="05325F" w:themeColor="text2"/>
          <w:sz w:val="36"/>
          <w:szCs w:val="48"/>
          <w:lang w:val="en-GB"/>
        </w:rPr>
      </w:pPr>
      <w:r>
        <w:br w:type="page"/>
      </w:r>
    </w:p>
    <w:p w14:paraId="76F00BAD" w14:textId="72E6B28E" w:rsidR="00FA19BF" w:rsidRDefault="00FA19BF" w:rsidP="00FA19BF">
      <w:pPr>
        <w:pStyle w:val="Heading1"/>
      </w:pPr>
      <w:r>
        <w:t xml:space="preserve"> </w:t>
      </w:r>
      <w:bookmarkStart w:id="157" w:name="_Toc217305192"/>
      <w:r>
        <w:t xml:space="preserve">Appendix E – Cost </w:t>
      </w:r>
      <w:r w:rsidR="00E1378B">
        <w:t>m</w:t>
      </w:r>
      <w:r>
        <w:t xml:space="preserve">anagement </w:t>
      </w:r>
      <w:r w:rsidR="00E1378B">
        <w:t>t</w:t>
      </w:r>
      <w:r>
        <w:t>ool</w:t>
      </w:r>
      <w:bookmarkEnd w:id="157"/>
    </w:p>
    <w:p w14:paraId="1826FE2C" w14:textId="77777777" w:rsidR="00FA19BF" w:rsidRDefault="00FA19BF" w:rsidP="00FA19BF"/>
    <w:p w14:paraId="115A828D" w14:textId="77777777" w:rsidR="00FA19BF" w:rsidRDefault="00FA19BF">
      <w:pPr>
        <w:spacing w:after="0"/>
      </w:pPr>
      <w:r>
        <w:br w:type="page"/>
      </w:r>
    </w:p>
    <w:p w14:paraId="25272149" w14:textId="64303EA4" w:rsidR="00FA19BF" w:rsidRDefault="00FA19BF" w:rsidP="00FA19BF">
      <w:pPr>
        <w:pStyle w:val="Heading1"/>
      </w:pPr>
      <w:bookmarkStart w:id="158" w:name="_Toc217305193"/>
      <w:r>
        <w:t xml:space="preserve">Appendix F – Procurement </w:t>
      </w:r>
      <w:r w:rsidR="00E1378B">
        <w:t>p</w:t>
      </w:r>
      <w:r>
        <w:t>lan</w:t>
      </w:r>
      <w:bookmarkEnd w:id="158"/>
    </w:p>
    <w:p w14:paraId="370F4874" w14:textId="77777777" w:rsidR="00FA19BF" w:rsidRPr="00D12BE4" w:rsidRDefault="00FA19BF">
      <w:pPr>
        <w:spacing w:after="0"/>
      </w:pPr>
      <w:r>
        <w:br w:type="page"/>
      </w:r>
    </w:p>
    <w:p w14:paraId="6F4B9F0A" w14:textId="17B310BB" w:rsidR="00FA19BF" w:rsidRDefault="00FA19BF" w:rsidP="00FA19BF">
      <w:pPr>
        <w:pStyle w:val="Heading1"/>
      </w:pPr>
      <w:bookmarkStart w:id="159" w:name="_Toc217305194"/>
      <w:r>
        <w:t xml:space="preserve">Appendix G – Assurance </w:t>
      </w:r>
      <w:r w:rsidR="00E1378B">
        <w:t>pl</w:t>
      </w:r>
      <w:r>
        <w:t>an</w:t>
      </w:r>
      <w:bookmarkEnd w:id="159"/>
    </w:p>
    <w:p w14:paraId="3F69996F" w14:textId="77777777" w:rsidR="00FA19BF" w:rsidRDefault="00FA19BF" w:rsidP="00FA19BF"/>
    <w:p w14:paraId="3A5D3D75" w14:textId="77777777" w:rsidR="00FA19BF" w:rsidRDefault="00FA19BF">
      <w:pPr>
        <w:spacing w:after="0"/>
      </w:pPr>
      <w:r>
        <w:br w:type="page"/>
      </w:r>
    </w:p>
    <w:p w14:paraId="1E0B3ECC" w14:textId="23C73317" w:rsidR="00FA19BF" w:rsidRDefault="00FA19BF" w:rsidP="00C47F35">
      <w:pPr>
        <w:pStyle w:val="Heading1"/>
      </w:pPr>
      <w:bookmarkStart w:id="160" w:name="_Toc217305195"/>
      <w:r>
        <w:t xml:space="preserve">Appendix H – Risk </w:t>
      </w:r>
      <w:r w:rsidR="00BC7E65">
        <w:t>register</w:t>
      </w:r>
      <w:bookmarkEnd w:id="160"/>
    </w:p>
    <w:p w14:paraId="2BF0A615" w14:textId="77777777" w:rsidR="00436717" w:rsidRDefault="00436717">
      <w:pPr>
        <w:spacing w:after="0"/>
        <w:rPr>
          <w:lang w:val="en-GB"/>
        </w:rPr>
      </w:pPr>
    </w:p>
    <w:p w14:paraId="54A1E241" w14:textId="77777777" w:rsidR="00436717" w:rsidRDefault="00436717">
      <w:pPr>
        <w:spacing w:after="0"/>
        <w:rPr>
          <w:lang w:val="en-GB"/>
        </w:rPr>
      </w:pPr>
      <w:r>
        <w:rPr>
          <w:lang w:val="en-GB"/>
        </w:rPr>
        <w:br w:type="page"/>
      </w:r>
    </w:p>
    <w:p w14:paraId="6171CAB4" w14:textId="3A1EDF84" w:rsidR="00436717" w:rsidRDefault="00436717" w:rsidP="00436717">
      <w:pPr>
        <w:pStyle w:val="Heading1"/>
      </w:pPr>
      <w:bookmarkStart w:id="161" w:name="_Toc217305196"/>
      <w:r>
        <w:t xml:space="preserve">Appendix </w:t>
      </w:r>
      <w:r w:rsidR="00DA22D6">
        <w:t>I –</w:t>
      </w:r>
      <w:r>
        <w:t xml:space="preserve"> Issues </w:t>
      </w:r>
      <w:r w:rsidR="00CF0DEA">
        <w:t>r</w:t>
      </w:r>
      <w:r>
        <w:t>egister</w:t>
      </w:r>
      <w:bookmarkEnd w:id="161"/>
      <w:r>
        <w:t xml:space="preserve">  </w:t>
      </w:r>
    </w:p>
    <w:p w14:paraId="08BC75D9" w14:textId="77777777" w:rsidR="00D65E10" w:rsidRDefault="00D65E10">
      <w:pPr>
        <w:spacing w:after="0"/>
        <w:rPr>
          <w:lang w:val="en-GB"/>
        </w:rPr>
      </w:pPr>
    </w:p>
    <w:p w14:paraId="78BEEDEC" w14:textId="77777777" w:rsidR="00D65E10" w:rsidRDefault="00D65E10">
      <w:pPr>
        <w:spacing w:after="0"/>
        <w:rPr>
          <w:lang w:val="en-GB"/>
        </w:rPr>
      </w:pPr>
      <w:r>
        <w:rPr>
          <w:lang w:val="en-GB"/>
        </w:rPr>
        <w:br w:type="page"/>
      </w:r>
    </w:p>
    <w:p w14:paraId="4FBA6CE5" w14:textId="1B2E7300" w:rsidR="00D65E10" w:rsidRDefault="00D65E10" w:rsidP="00D65E10">
      <w:pPr>
        <w:pStyle w:val="Heading1"/>
      </w:pPr>
      <w:bookmarkStart w:id="162" w:name="_Toc217305197"/>
      <w:r>
        <w:t xml:space="preserve">Appendix J – Decisions </w:t>
      </w:r>
      <w:r w:rsidR="00CF0DEA">
        <w:t>register</w:t>
      </w:r>
      <w:bookmarkEnd w:id="162"/>
    </w:p>
    <w:p w14:paraId="0FE01C24" w14:textId="77777777" w:rsidR="00C47F35" w:rsidRDefault="00C47F35">
      <w:pPr>
        <w:spacing w:after="0"/>
        <w:rPr>
          <w:lang w:val="en-GB"/>
        </w:rPr>
      </w:pPr>
    </w:p>
    <w:p w14:paraId="7FA0672F" w14:textId="2BFFD020" w:rsidR="00FA19BF" w:rsidRDefault="00FA19BF">
      <w:pPr>
        <w:spacing w:after="0"/>
        <w:rPr>
          <w:lang w:val="en-GB"/>
        </w:rPr>
      </w:pPr>
      <w:r>
        <w:rPr>
          <w:lang w:val="en-GB"/>
        </w:rPr>
        <w:br w:type="page"/>
      </w:r>
    </w:p>
    <w:p w14:paraId="09F13B98" w14:textId="19A65A64" w:rsidR="00FA19BF" w:rsidRDefault="00FA19BF" w:rsidP="00FA19BF">
      <w:pPr>
        <w:pStyle w:val="Heading1"/>
      </w:pPr>
      <w:bookmarkStart w:id="163" w:name="_Toc217305198"/>
      <w:r>
        <w:t xml:space="preserve">Appendix K – Lessons </w:t>
      </w:r>
      <w:r w:rsidR="00E62A15">
        <w:t>r</w:t>
      </w:r>
      <w:r>
        <w:t>egister</w:t>
      </w:r>
      <w:bookmarkEnd w:id="163"/>
    </w:p>
    <w:p w14:paraId="2548986B" w14:textId="77777777" w:rsidR="00FA19BF" w:rsidRDefault="00FA19BF">
      <w:pPr>
        <w:spacing w:after="0"/>
        <w:rPr>
          <w:rFonts w:eastAsia="MS Mincho" w:cs="Arial"/>
          <w:b/>
          <w:color w:val="05325F" w:themeColor="text2"/>
          <w:sz w:val="36"/>
          <w:szCs w:val="48"/>
          <w:lang w:val="en-GB"/>
        </w:rPr>
      </w:pPr>
      <w:r>
        <w:br w:type="page"/>
      </w:r>
    </w:p>
    <w:p w14:paraId="53C6B12D" w14:textId="5A231071" w:rsidR="00FA19BF" w:rsidRDefault="00FA19BF" w:rsidP="00C47F35">
      <w:pPr>
        <w:pStyle w:val="Heading1"/>
      </w:pPr>
      <w:bookmarkStart w:id="164" w:name="_Toc217305199"/>
      <w:r>
        <w:t xml:space="preserve">Appendix L – Communication and </w:t>
      </w:r>
      <w:r w:rsidR="00E62A15">
        <w:t>e</w:t>
      </w:r>
      <w:r>
        <w:t xml:space="preserve">ngagement </w:t>
      </w:r>
      <w:r w:rsidR="00E62A15">
        <w:t>p</w:t>
      </w:r>
      <w:r>
        <w:t>lan/s</w:t>
      </w:r>
      <w:bookmarkEnd w:id="164"/>
    </w:p>
    <w:p w14:paraId="630DF5F9" w14:textId="77777777" w:rsidR="00FA19BF" w:rsidRDefault="00FA19BF">
      <w:pPr>
        <w:spacing w:after="0"/>
      </w:pPr>
      <w:r>
        <w:br w:type="page"/>
      </w:r>
    </w:p>
    <w:p w14:paraId="6EAB98D6" w14:textId="55288780" w:rsidR="00FA19BF" w:rsidRDefault="00FA19BF" w:rsidP="00FA19BF">
      <w:pPr>
        <w:pStyle w:val="Heading1"/>
      </w:pPr>
      <w:r>
        <w:t xml:space="preserve"> </w:t>
      </w:r>
      <w:bookmarkStart w:id="165" w:name="_Toc217305200"/>
      <w:r>
        <w:t xml:space="preserve">Appendix M – Close </w:t>
      </w:r>
      <w:r w:rsidR="003E7514">
        <w:t>o</w:t>
      </w:r>
      <w:r>
        <w:t xml:space="preserve">ut </w:t>
      </w:r>
      <w:r w:rsidR="003E7514">
        <w:t>c</w:t>
      </w:r>
      <w:r>
        <w:t xml:space="preserve">heck </w:t>
      </w:r>
      <w:r w:rsidR="003E7514">
        <w:t>l</w:t>
      </w:r>
      <w:r>
        <w:t>ist</w:t>
      </w:r>
      <w:bookmarkEnd w:id="165"/>
    </w:p>
    <w:p w14:paraId="723F2EE0" w14:textId="77777777" w:rsidR="00FA19BF" w:rsidRDefault="00FA19BF" w:rsidP="00FA19BF"/>
    <w:p w14:paraId="0DDFF934" w14:textId="77777777" w:rsidR="00FA19BF" w:rsidRDefault="00FA19BF">
      <w:pPr>
        <w:spacing w:after="0"/>
      </w:pPr>
      <w:r>
        <w:br w:type="page"/>
      </w:r>
    </w:p>
    <w:p w14:paraId="6468063F" w14:textId="79A9CFF8" w:rsidR="00FA19BF" w:rsidRDefault="00FA19BF" w:rsidP="00FA19BF">
      <w:pPr>
        <w:pStyle w:val="Heading1"/>
      </w:pPr>
      <w:bookmarkStart w:id="166" w:name="_Toc217305201"/>
      <w:r>
        <w:t xml:space="preserve">Appendix N – Lessons </w:t>
      </w:r>
      <w:r w:rsidR="006C5033">
        <w:t>l</w:t>
      </w:r>
      <w:r>
        <w:t xml:space="preserve">earned </w:t>
      </w:r>
      <w:r w:rsidR="006C5033">
        <w:t>r</w:t>
      </w:r>
      <w:r>
        <w:t>eport</w:t>
      </w:r>
      <w:bookmarkEnd w:id="166"/>
      <w:r>
        <w:t xml:space="preserve"> </w:t>
      </w:r>
    </w:p>
    <w:p w14:paraId="785A3784" w14:textId="51ACA1F9" w:rsidR="00FA19BF" w:rsidRDefault="00FA19BF" w:rsidP="00FA19BF">
      <w:pPr>
        <w:rPr>
          <w:lang w:val="en-GB"/>
        </w:rPr>
      </w:pPr>
    </w:p>
    <w:p w14:paraId="71B6251D" w14:textId="546B41A5" w:rsidR="00567DF3" w:rsidRPr="00C47F35" w:rsidRDefault="00567DF3" w:rsidP="00C47F35">
      <w:pPr>
        <w:spacing w:after="0"/>
        <w:rPr>
          <w:lang w:val="en-GB"/>
        </w:rPr>
      </w:pPr>
    </w:p>
    <w:sectPr w:rsidR="00567DF3" w:rsidRPr="00C47F35" w:rsidSect="002C3A02">
      <w:headerReference w:type="default" r:id="rId23"/>
      <w:footerReference w:type="default" r:id="rId24"/>
      <w:headerReference w:type="first" r:id="rId25"/>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F9CC" w14:textId="77777777" w:rsidR="008942EB" w:rsidRDefault="008942EB" w:rsidP="00190C24">
      <w:r>
        <w:separator/>
      </w:r>
    </w:p>
  </w:endnote>
  <w:endnote w:type="continuationSeparator" w:id="0">
    <w:p w14:paraId="72B07468" w14:textId="77777777" w:rsidR="008942EB" w:rsidRDefault="008942E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3AB1" w14:textId="387D25D6" w:rsidR="00D17E7D" w:rsidRDefault="004B6912">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34214A3A" wp14:editId="7C29517B">
              <wp:simplePos x="0" y="0"/>
              <wp:positionH relativeFrom="column">
                <wp:posOffset>-50165</wp:posOffset>
              </wp:positionH>
              <wp:positionV relativeFrom="paragraph">
                <wp:posOffset>197485</wp:posOffset>
              </wp:positionV>
              <wp:extent cx="3297555"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581025"/>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62DDD2F" w14:textId="4B54C448" w:rsidR="004B6912" w:rsidRPr="004B6912" w:rsidRDefault="004B6912" w:rsidP="004B6912">
                              <w:pPr>
                                <w:spacing w:after="0"/>
                                <w:rPr>
                                  <w:rStyle w:val="Heading1Char"/>
                                  <w:rFonts w:eastAsiaTheme="minorEastAsia" w:cs="Noto Sans"/>
                                  <w:b w:val="0"/>
                                  <w:color w:val="FFFFFF" w:themeColor="background1"/>
                                  <w:sz w:val="20"/>
                                  <w:szCs w:val="20"/>
                                  <w:lang w:val="en-AU"/>
                                </w:rPr>
                              </w:pPr>
                              <w:r w:rsidRPr="00650F88">
                                <w:rPr>
                                  <w:rFonts w:cs="Noto Sans"/>
                                  <w:b/>
                                  <w:bCs/>
                                  <w:color w:val="FFFFFF" w:themeColor="background1"/>
                                  <w:szCs w:val="20"/>
                                </w:rPr>
                                <w:fldChar w:fldCharType="begin"/>
                              </w:r>
                              <w:r w:rsidRPr="00650F88">
                                <w:rPr>
                                  <w:rFonts w:cs="Noto Sans"/>
                                  <w:b/>
                                  <w:bCs/>
                                  <w:color w:val="FFFFFF" w:themeColor="background1"/>
                                  <w:szCs w:val="20"/>
                                </w:rPr>
                                <w:instrText xml:space="preserve"> PAGE   \* MERGEFORMAT </w:instrText>
                              </w:r>
                              <w:r w:rsidRPr="00650F88">
                                <w:rPr>
                                  <w:rFonts w:cs="Noto Sans"/>
                                  <w:b/>
                                  <w:bCs/>
                                  <w:color w:val="FFFFFF" w:themeColor="background1"/>
                                  <w:szCs w:val="20"/>
                                </w:rPr>
                                <w:fldChar w:fldCharType="separate"/>
                              </w:r>
                              <w:r w:rsidRPr="00650F88">
                                <w:rPr>
                                  <w:rFonts w:cs="Noto Sans"/>
                                  <w:b/>
                                  <w:bCs/>
                                  <w:color w:val="FFFFFF" w:themeColor="background1"/>
                                  <w:szCs w:val="20"/>
                                </w:rPr>
                                <w:t>1</w:t>
                              </w:r>
                              <w:r w:rsidRPr="00650F88">
                                <w:rPr>
                                  <w:rFonts w:cs="Noto Sans"/>
                                  <w:b/>
                                  <w:bCs/>
                                  <w:noProof/>
                                  <w:color w:val="FFFFFF" w:themeColor="background1"/>
                                  <w:szCs w:val="20"/>
                                </w:rPr>
                                <w:fldChar w:fldCharType="end"/>
                              </w:r>
                              <w:r w:rsidRPr="00650F88">
                                <w:rPr>
                                  <w:rFonts w:cs="Noto Sans"/>
                                  <w:b/>
                                  <w:bC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w:t>
                              </w:r>
                              <w:r w:rsidR="00751558">
                                <w:rPr>
                                  <w:rFonts w:cs="Noto Sans"/>
                                  <w:color w:val="FFFFFF" w:themeColor="background1"/>
                                  <w:szCs w:val="20"/>
                                </w:rPr>
                                <w:t>Title</w:t>
                              </w:r>
                              <w:r w:rsidRPr="0030766E">
                                <w:rPr>
                                  <w:rFonts w:cs="Noto Sans"/>
                                  <w:color w:val="FFFFFF" w:themeColor="background1"/>
                                  <w:szCs w:val="20"/>
                                </w:rPr>
                                <w:t xml:space="preserve"> </w:t>
                              </w:r>
                              <w:r>
                                <w:rPr>
                                  <w:rFonts w:cs="Noto Sans"/>
                                  <w:color w:val="FFFFFF" w:themeColor="background1"/>
                                  <w:szCs w:val="20"/>
                                </w:rPr>
                                <w:t xml:space="preserve">– Detailed Business Case&gt;&gt; Business Case Management Plan </w:t>
                              </w:r>
                            </w:p>
                            <w:p w14:paraId="688B2FA2" w14:textId="77777777" w:rsidR="004B6912" w:rsidRPr="0030766E" w:rsidRDefault="00A0335C" w:rsidP="004B6912">
                              <w:pPr>
                                <w:pStyle w:val="Footer"/>
                                <w:rPr>
                                  <w:rFonts w:cs="Noto Sans"/>
                                  <w:color w:val="FFFFFF" w:themeColor="background1"/>
                                  <w:szCs w:val="20"/>
                                </w:rPr>
                              </w:pPr>
                            </w:p>
                          </w:sdtContent>
                        </w:sdt>
                        <w:p w14:paraId="3EAF58B5" w14:textId="77777777" w:rsidR="004B6912" w:rsidRPr="0030766E" w:rsidRDefault="004B6912" w:rsidP="004B6912">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4A3A" id="_x0000_t202" coordsize="21600,21600" o:spt="202" path="m,l,21600r21600,l21600,xe">
              <v:stroke joinstyle="miter"/>
              <v:path gradientshapeok="t" o:connecttype="rect"/>
            </v:shapetype>
            <v:shape id="Text Box 1" o:spid="_x0000_s1118" type="#_x0000_t202" style="position:absolute;margin-left:-3.95pt;margin-top:15.55pt;width:259.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X/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62DDD2F" w14:textId="4B54C448" w:rsidR="004B6912" w:rsidRPr="004B6912" w:rsidRDefault="004B6912" w:rsidP="004B6912">
                        <w:pPr>
                          <w:spacing w:after="0"/>
                          <w:rPr>
                            <w:rStyle w:val="Heading1Char"/>
                            <w:rFonts w:eastAsiaTheme="minorEastAsia" w:cs="Noto Sans"/>
                            <w:b w:val="0"/>
                            <w:color w:val="FFFFFF" w:themeColor="background1"/>
                            <w:sz w:val="20"/>
                            <w:szCs w:val="20"/>
                            <w:lang w:val="en-AU"/>
                          </w:rPr>
                        </w:pPr>
                        <w:r w:rsidRPr="00650F88">
                          <w:rPr>
                            <w:rFonts w:cs="Noto Sans"/>
                            <w:b/>
                            <w:bCs/>
                            <w:color w:val="FFFFFF" w:themeColor="background1"/>
                            <w:szCs w:val="20"/>
                          </w:rPr>
                          <w:fldChar w:fldCharType="begin"/>
                        </w:r>
                        <w:r w:rsidRPr="00650F88">
                          <w:rPr>
                            <w:rFonts w:cs="Noto Sans"/>
                            <w:b/>
                            <w:bCs/>
                            <w:color w:val="FFFFFF" w:themeColor="background1"/>
                            <w:szCs w:val="20"/>
                          </w:rPr>
                          <w:instrText xml:space="preserve"> PAGE   \* MERGEFORMAT </w:instrText>
                        </w:r>
                        <w:r w:rsidRPr="00650F88">
                          <w:rPr>
                            <w:rFonts w:cs="Noto Sans"/>
                            <w:b/>
                            <w:bCs/>
                            <w:color w:val="FFFFFF" w:themeColor="background1"/>
                            <w:szCs w:val="20"/>
                          </w:rPr>
                          <w:fldChar w:fldCharType="separate"/>
                        </w:r>
                        <w:r w:rsidRPr="00650F88">
                          <w:rPr>
                            <w:rFonts w:cs="Noto Sans"/>
                            <w:b/>
                            <w:bCs/>
                            <w:color w:val="FFFFFF" w:themeColor="background1"/>
                            <w:szCs w:val="20"/>
                          </w:rPr>
                          <w:t>1</w:t>
                        </w:r>
                        <w:r w:rsidRPr="00650F88">
                          <w:rPr>
                            <w:rFonts w:cs="Noto Sans"/>
                            <w:b/>
                            <w:bCs/>
                            <w:noProof/>
                            <w:color w:val="FFFFFF" w:themeColor="background1"/>
                            <w:szCs w:val="20"/>
                          </w:rPr>
                          <w:fldChar w:fldCharType="end"/>
                        </w:r>
                        <w:r w:rsidRPr="00650F88">
                          <w:rPr>
                            <w:rFonts w:cs="Noto Sans"/>
                            <w:b/>
                            <w:bC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w:t>
                        </w:r>
                        <w:r w:rsidR="00751558">
                          <w:rPr>
                            <w:rFonts w:cs="Noto Sans"/>
                            <w:color w:val="FFFFFF" w:themeColor="background1"/>
                            <w:szCs w:val="20"/>
                          </w:rPr>
                          <w:t>Title</w:t>
                        </w:r>
                        <w:r w:rsidRPr="0030766E">
                          <w:rPr>
                            <w:rFonts w:cs="Noto Sans"/>
                            <w:color w:val="FFFFFF" w:themeColor="background1"/>
                            <w:szCs w:val="20"/>
                          </w:rPr>
                          <w:t xml:space="preserve"> </w:t>
                        </w:r>
                        <w:r>
                          <w:rPr>
                            <w:rFonts w:cs="Noto Sans"/>
                            <w:color w:val="FFFFFF" w:themeColor="background1"/>
                            <w:szCs w:val="20"/>
                          </w:rPr>
                          <w:t xml:space="preserve">– Detailed Business Case&gt;&gt; Business Case Management Plan </w:t>
                        </w:r>
                      </w:p>
                      <w:p w14:paraId="688B2FA2" w14:textId="77777777" w:rsidR="004B6912" w:rsidRPr="0030766E" w:rsidRDefault="00650F88" w:rsidP="004B6912">
                        <w:pPr>
                          <w:pStyle w:val="Footer"/>
                          <w:rPr>
                            <w:rFonts w:cs="Noto Sans"/>
                            <w:color w:val="FFFFFF" w:themeColor="background1"/>
                            <w:szCs w:val="20"/>
                          </w:rPr>
                        </w:pPr>
                      </w:p>
                    </w:sdtContent>
                  </w:sdt>
                  <w:p w14:paraId="3EAF58B5" w14:textId="77777777" w:rsidR="004B6912" w:rsidRPr="0030766E" w:rsidRDefault="004B6912" w:rsidP="004B6912">
                    <w:pPr>
                      <w:rPr>
                        <w:rFonts w:cs="Noto Sans"/>
                        <w:color w:val="FFFFFF" w:themeColor="background1"/>
                        <w:szCs w:val="20"/>
                      </w:rPr>
                    </w:pPr>
                  </w:p>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4FCF9220" wp14:editId="6925ACC4">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13FA8"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6561BE8E" wp14:editId="71D8483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698578A" w14:textId="77777777" w:rsidR="00D17E7D" w:rsidRDefault="00D17E7D">
    <w:pPr>
      <w:pStyle w:val="Footer"/>
    </w:pPr>
  </w:p>
  <w:p w14:paraId="5D632EA9"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ED28" w14:textId="77777777" w:rsidR="008942EB" w:rsidRDefault="008942EB" w:rsidP="00190C24">
      <w:r>
        <w:separator/>
      </w:r>
    </w:p>
  </w:footnote>
  <w:footnote w:type="continuationSeparator" w:id="0">
    <w:p w14:paraId="5A06BA38" w14:textId="77777777" w:rsidR="008942EB" w:rsidRDefault="008942E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6DBA" w14:textId="77777777" w:rsidR="00273E87" w:rsidRDefault="00273E87" w:rsidP="00555C3B">
    <w:pPr>
      <w:pStyle w:val="Header"/>
      <w:rPr>
        <w:lang w:val="en-US"/>
      </w:rPr>
    </w:pPr>
  </w:p>
  <w:p w14:paraId="17154F6A"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2F433D36" wp14:editId="4190170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39E35"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D69F"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4DC5BF8"/>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9"/>
    <w:multiLevelType w:val="singleLevel"/>
    <w:tmpl w:val="7BBA259E"/>
    <w:lvl w:ilvl="0">
      <w:start w:val="1"/>
      <w:numFmt w:val="bullet"/>
      <w:pStyle w:val="ListBullet"/>
      <w:lvlText w:val="»"/>
      <w:lvlJc w:val="left"/>
      <w:pPr>
        <w:ind w:left="360" w:hanging="360"/>
      </w:pPr>
      <w:rPr>
        <w:rFonts w:ascii="Arial" w:hAnsi="Arial" w:hint="default"/>
        <w:color w:val="FFC000" w:themeColor="accent4"/>
      </w:rPr>
    </w:lvl>
  </w:abstractNum>
  <w:abstractNum w:abstractNumId="2" w15:restartNumberingAfterBreak="0">
    <w:nsid w:val="05704F23"/>
    <w:multiLevelType w:val="multilevel"/>
    <w:tmpl w:val="732A74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5BD4A05"/>
    <w:multiLevelType w:val="multilevel"/>
    <w:tmpl w:val="CA3A93DA"/>
    <w:lvl w:ilvl="0">
      <w:start w:val="2"/>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6DD069E"/>
    <w:multiLevelType w:val="multilevel"/>
    <w:tmpl w:val="1EA89D5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0CF71267"/>
    <w:multiLevelType w:val="multilevel"/>
    <w:tmpl w:val="F272C8B8"/>
    <w:lvl w:ilvl="0">
      <w:start w:val="6"/>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D483776"/>
    <w:multiLevelType w:val="multilevel"/>
    <w:tmpl w:val="C826FFD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7" w15:restartNumberingAfterBreak="0">
    <w:nsid w:val="168A511D"/>
    <w:multiLevelType w:val="multilevel"/>
    <w:tmpl w:val="E32CB360"/>
    <w:lvl w:ilvl="0">
      <w:start w:val="5"/>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0D53868"/>
    <w:multiLevelType w:val="hybridMultilevel"/>
    <w:tmpl w:val="4BB60FA8"/>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205A96"/>
    <w:multiLevelType w:val="hybridMultilevel"/>
    <w:tmpl w:val="D554AD5A"/>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A64D0"/>
    <w:multiLevelType w:val="hybridMultilevel"/>
    <w:tmpl w:val="A8D6A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2A787B"/>
    <w:multiLevelType w:val="multilevel"/>
    <w:tmpl w:val="A1002CD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4AB40DF9"/>
    <w:multiLevelType w:val="multilevel"/>
    <w:tmpl w:val="5E4AAC16"/>
    <w:lvl w:ilvl="0">
      <w:start w:val="3"/>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B263A7E"/>
    <w:multiLevelType w:val="hybridMultilevel"/>
    <w:tmpl w:val="F1002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BC2D28"/>
    <w:multiLevelType w:val="multilevel"/>
    <w:tmpl w:val="0AEC816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57B801C2"/>
    <w:multiLevelType w:val="multilevel"/>
    <w:tmpl w:val="D31EBF2A"/>
    <w:lvl w:ilvl="0">
      <w:start w:val="1"/>
      <w:numFmt w:val="decimal"/>
      <w:lvlText w:val="%1"/>
      <w:lvlJc w:val="left"/>
      <w:pPr>
        <w:ind w:left="450" w:hanging="450"/>
      </w:pPr>
      <w:rPr>
        <w:rFonts w:hint="default"/>
      </w:rPr>
    </w:lvl>
    <w:lvl w:ilv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5F6D2EF7"/>
    <w:multiLevelType w:val="hybridMultilevel"/>
    <w:tmpl w:val="DD861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1C54CF"/>
    <w:multiLevelType w:val="hybridMultilevel"/>
    <w:tmpl w:val="330A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95AF6"/>
    <w:multiLevelType w:val="hybridMultilevel"/>
    <w:tmpl w:val="D408D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3151AE"/>
    <w:multiLevelType w:val="hybridMultilevel"/>
    <w:tmpl w:val="307A07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9215BA"/>
    <w:multiLevelType w:val="hybridMultilevel"/>
    <w:tmpl w:val="874AB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0"/>
  </w:num>
  <w:num w:numId="2" w16cid:durableId="640156584">
    <w:abstractNumId w:val="1"/>
  </w:num>
  <w:num w:numId="3" w16cid:durableId="1275482084">
    <w:abstractNumId w:val="0"/>
  </w:num>
  <w:num w:numId="4" w16cid:durableId="1346058954">
    <w:abstractNumId w:val="6"/>
  </w:num>
  <w:num w:numId="5" w16cid:durableId="310138173">
    <w:abstractNumId w:val="16"/>
  </w:num>
  <w:num w:numId="6" w16cid:durableId="1316688620">
    <w:abstractNumId w:val="20"/>
  </w:num>
  <w:num w:numId="7" w16cid:durableId="1593271621">
    <w:abstractNumId w:val="17"/>
  </w:num>
  <w:num w:numId="8" w16cid:durableId="1367292425">
    <w:abstractNumId w:val="3"/>
  </w:num>
  <w:num w:numId="9" w16cid:durableId="400715074">
    <w:abstractNumId w:val="14"/>
  </w:num>
  <w:num w:numId="10" w16cid:durableId="1716925582">
    <w:abstractNumId w:val="13"/>
  </w:num>
  <w:num w:numId="11" w16cid:durableId="635793413">
    <w:abstractNumId w:val="2"/>
  </w:num>
  <w:num w:numId="12" w16cid:durableId="853299898">
    <w:abstractNumId w:val="21"/>
  </w:num>
  <w:num w:numId="13" w16cid:durableId="733237434">
    <w:abstractNumId w:val="8"/>
  </w:num>
  <w:num w:numId="14" w16cid:durableId="245266782">
    <w:abstractNumId w:val="7"/>
  </w:num>
  <w:num w:numId="15" w16cid:durableId="1175195318">
    <w:abstractNumId w:val="5"/>
  </w:num>
  <w:num w:numId="16" w16cid:durableId="1828277384">
    <w:abstractNumId w:val="15"/>
  </w:num>
  <w:num w:numId="17" w16cid:durableId="1573924926">
    <w:abstractNumId w:val="18"/>
  </w:num>
  <w:num w:numId="18" w16cid:durableId="1403527601">
    <w:abstractNumId w:val="11"/>
  </w:num>
  <w:num w:numId="19" w16cid:durableId="1506894470">
    <w:abstractNumId w:val="19"/>
  </w:num>
  <w:num w:numId="20" w16cid:durableId="76250226">
    <w:abstractNumId w:val="9"/>
  </w:num>
  <w:num w:numId="21" w16cid:durableId="942801488">
    <w:abstractNumId w:val="4"/>
  </w:num>
  <w:num w:numId="22" w16cid:durableId="153997345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F3"/>
    <w:rsid w:val="00003124"/>
    <w:rsid w:val="00007985"/>
    <w:rsid w:val="00015E1E"/>
    <w:rsid w:val="0002155B"/>
    <w:rsid w:val="00022D78"/>
    <w:rsid w:val="000425F7"/>
    <w:rsid w:val="000436FC"/>
    <w:rsid w:val="00051C13"/>
    <w:rsid w:val="0005471A"/>
    <w:rsid w:val="00066E58"/>
    <w:rsid w:val="000921F6"/>
    <w:rsid w:val="000B61AC"/>
    <w:rsid w:val="000C6874"/>
    <w:rsid w:val="000E1223"/>
    <w:rsid w:val="000F4E58"/>
    <w:rsid w:val="000F7FDE"/>
    <w:rsid w:val="001000FC"/>
    <w:rsid w:val="00101904"/>
    <w:rsid w:val="00102AA1"/>
    <w:rsid w:val="0011122C"/>
    <w:rsid w:val="00115ABF"/>
    <w:rsid w:val="001206C4"/>
    <w:rsid w:val="001222EA"/>
    <w:rsid w:val="001345CD"/>
    <w:rsid w:val="00134EFF"/>
    <w:rsid w:val="0014521E"/>
    <w:rsid w:val="00187C1C"/>
    <w:rsid w:val="00190C24"/>
    <w:rsid w:val="001C11D2"/>
    <w:rsid w:val="001C43F0"/>
    <w:rsid w:val="001C5488"/>
    <w:rsid w:val="001D6446"/>
    <w:rsid w:val="001E70E9"/>
    <w:rsid w:val="001F2B12"/>
    <w:rsid w:val="001F3A36"/>
    <w:rsid w:val="00203871"/>
    <w:rsid w:val="00227C27"/>
    <w:rsid w:val="002371F7"/>
    <w:rsid w:val="0024520B"/>
    <w:rsid w:val="002531F7"/>
    <w:rsid w:val="002706E8"/>
    <w:rsid w:val="00273E87"/>
    <w:rsid w:val="00276BE9"/>
    <w:rsid w:val="00277F94"/>
    <w:rsid w:val="00291B7D"/>
    <w:rsid w:val="002B15E5"/>
    <w:rsid w:val="002B4DEA"/>
    <w:rsid w:val="002B5219"/>
    <w:rsid w:val="002B7607"/>
    <w:rsid w:val="002C3A02"/>
    <w:rsid w:val="002C47FC"/>
    <w:rsid w:val="002D2D4F"/>
    <w:rsid w:val="002D6208"/>
    <w:rsid w:val="002E0030"/>
    <w:rsid w:val="002E1B2E"/>
    <w:rsid w:val="002E3E34"/>
    <w:rsid w:val="002F78A2"/>
    <w:rsid w:val="00310F8E"/>
    <w:rsid w:val="00320670"/>
    <w:rsid w:val="00337EAA"/>
    <w:rsid w:val="00355E78"/>
    <w:rsid w:val="00365361"/>
    <w:rsid w:val="0038096F"/>
    <w:rsid w:val="00381BBB"/>
    <w:rsid w:val="00385A56"/>
    <w:rsid w:val="00396D5E"/>
    <w:rsid w:val="003975D2"/>
    <w:rsid w:val="003B361F"/>
    <w:rsid w:val="003C33FE"/>
    <w:rsid w:val="003D33F7"/>
    <w:rsid w:val="003D540F"/>
    <w:rsid w:val="003E5C52"/>
    <w:rsid w:val="003E7514"/>
    <w:rsid w:val="003F643A"/>
    <w:rsid w:val="00402CFC"/>
    <w:rsid w:val="00403EF1"/>
    <w:rsid w:val="00404BCA"/>
    <w:rsid w:val="00416A49"/>
    <w:rsid w:val="00416E19"/>
    <w:rsid w:val="00436717"/>
    <w:rsid w:val="00442FE1"/>
    <w:rsid w:val="00444DAE"/>
    <w:rsid w:val="004468D2"/>
    <w:rsid w:val="004562DA"/>
    <w:rsid w:val="0047596A"/>
    <w:rsid w:val="00476A07"/>
    <w:rsid w:val="004A453A"/>
    <w:rsid w:val="004A4D05"/>
    <w:rsid w:val="004A5E19"/>
    <w:rsid w:val="004B6912"/>
    <w:rsid w:val="004E5A25"/>
    <w:rsid w:val="004E62A1"/>
    <w:rsid w:val="004F478B"/>
    <w:rsid w:val="0050795C"/>
    <w:rsid w:val="00540992"/>
    <w:rsid w:val="00543A32"/>
    <w:rsid w:val="00550DA9"/>
    <w:rsid w:val="00555585"/>
    <w:rsid w:val="0055582F"/>
    <w:rsid w:val="00555C3B"/>
    <w:rsid w:val="00567DF3"/>
    <w:rsid w:val="00580B68"/>
    <w:rsid w:val="00594102"/>
    <w:rsid w:val="0059505E"/>
    <w:rsid w:val="005A28EB"/>
    <w:rsid w:val="005A624A"/>
    <w:rsid w:val="005B0EC5"/>
    <w:rsid w:val="005B79A8"/>
    <w:rsid w:val="005C68D9"/>
    <w:rsid w:val="005E367D"/>
    <w:rsid w:val="005F4331"/>
    <w:rsid w:val="005F5397"/>
    <w:rsid w:val="005F7E6D"/>
    <w:rsid w:val="0062040F"/>
    <w:rsid w:val="006239A5"/>
    <w:rsid w:val="00636B71"/>
    <w:rsid w:val="006420CC"/>
    <w:rsid w:val="00642546"/>
    <w:rsid w:val="00646AE8"/>
    <w:rsid w:val="00650F88"/>
    <w:rsid w:val="00672747"/>
    <w:rsid w:val="00676067"/>
    <w:rsid w:val="006A4498"/>
    <w:rsid w:val="006A4A91"/>
    <w:rsid w:val="006C3D8E"/>
    <w:rsid w:val="006C5033"/>
    <w:rsid w:val="006C6948"/>
    <w:rsid w:val="006F0011"/>
    <w:rsid w:val="006F1B8A"/>
    <w:rsid w:val="007274E7"/>
    <w:rsid w:val="00733520"/>
    <w:rsid w:val="00751558"/>
    <w:rsid w:val="00766972"/>
    <w:rsid w:val="00792FC7"/>
    <w:rsid w:val="007B4E7E"/>
    <w:rsid w:val="007D023E"/>
    <w:rsid w:val="007D0BEA"/>
    <w:rsid w:val="007D3462"/>
    <w:rsid w:val="00803C56"/>
    <w:rsid w:val="0080579A"/>
    <w:rsid w:val="008171D4"/>
    <w:rsid w:val="0083235D"/>
    <w:rsid w:val="00834179"/>
    <w:rsid w:val="008452FA"/>
    <w:rsid w:val="0084602D"/>
    <w:rsid w:val="00850513"/>
    <w:rsid w:val="00852BD5"/>
    <w:rsid w:val="00864110"/>
    <w:rsid w:val="008641E2"/>
    <w:rsid w:val="00867438"/>
    <w:rsid w:val="00871065"/>
    <w:rsid w:val="00872A06"/>
    <w:rsid w:val="0088002B"/>
    <w:rsid w:val="00882017"/>
    <w:rsid w:val="00887A49"/>
    <w:rsid w:val="008942EB"/>
    <w:rsid w:val="008A4FA7"/>
    <w:rsid w:val="008A7AFC"/>
    <w:rsid w:val="008B4E94"/>
    <w:rsid w:val="008E305D"/>
    <w:rsid w:val="008E4B07"/>
    <w:rsid w:val="008E6D0B"/>
    <w:rsid w:val="008F1AA7"/>
    <w:rsid w:val="0090309C"/>
    <w:rsid w:val="00907963"/>
    <w:rsid w:val="009222D8"/>
    <w:rsid w:val="00922FC1"/>
    <w:rsid w:val="00931647"/>
    <w:rsid w:val="00936613"/>
    <w:rsid w:val="00954EB6"/>
    <w:rsid w:val="00956995"/>
    <w:rsid w:val="0096078C"/>
    <w:rsid w:val="0096595E"/>
    <w:rsid w:val="009659AB"/>
    <w:rsid w:val="00965A67"/>
    <w:rsid w:val="009761E8"/>
    <w:rsid w:val="009A5056"/>
    <w:rsid w:val="009A6215"/>
    <w:rsid w:val="009A7275"/>
    <w:rsid w:val="009B4FAD"/>
    <w:rsid w:val="009B7893"/>
    <w:rsid w:val="009E5EE5"/>
    <w:rsid w:val="009F02B3"/>
    <w:rsid w:val="00A023FD"/>
    <w:rsid w:val="00A0335C"/>
    <w:rsid w:val="00A2414F"/>
    <w:rsid w:val="00A241E2"/>
    <w:rsid w:val="00A254CD"/>
    <w:rsid w:val="00A25FB3"/>
    <w:rsid w:val="00A36618"/>
    <w:rsid w:val="00A37A8D"/>
    <w:rsid w:val="00A40883"/>
    <w:rsid w:val="00A47F67"/>
    <w:rsid w:val="00A54B87"/>
    <w:rsid w:val="00A65710"/>
    <w:rsid w:val="00A86680"/>
    <w:rsid w:val="00A93020"/>
    <w:rsid w:val="00AA5276"/>
    <w:rsid w:val="00AB0A25"/>
    <w:rsid w:val="00AC2C71"/>
    <w:rsid w:val="00AC4186"/>
    <w:rsid w:val="00AC555D"/>
    <w:rsid w:val="00AD2501"/>
    <w:rsid w:val="00AD5F26"/>
    <w:rsid w:val="00AD6300"/>
    <w:rsid w:val="00AE022D"/>
    <w:rsid w:val="00AF7DD9"/>
    <w:rsid w:val="00B04635"/>
    <w:rsid w:val="00B04B18"/>
    <w:rsid w:val="00B30EA8"/>
    <w:rsid w:val="00B33337"/>
    <w:rsid w:val="00B613E4"/>
    <w:rsid w:val="00B62F52"/>
    <w:rsid w:val="00B64225"/>
    <w:rsid w:val="00B70170"/>
    <w:rsid w:val="00B8699D"/>
    <w:rsid w:val="00B9771E"/>
    <w:rsid w:val="00BC4AA9"/>
    <w:rsid w:val="00BC4F25"/>
    <w:rsid w:val="00BC6556"/>
    <w:rsid w:val="00BC7E65"/>
    <w:rsid w:val="00BD0F68"/>
    <w:rsid w:val="00BD15F7"/>
    <w:rsid w:val="00BD2974"/>
    <w:rsid w:val="00BD62EF"/>
    <w:rsid w:val="00C07E26"/>
    <w:rsid w:val="00C31759"/>
    <w:rsid w:val="00C33A93"/>
    <w:rsid w:val="00C47F35"/>
    <w:rsid w:val="00C51A70"/>
    <w:rsid w:val="00C51D08"/>
    <w:rsid w:val="00C75C2F"/>
    <w:rsid w:val="00CA66DC"/>
    <w:rsid w:val="00CB07AD"/>
    <w:rsid w:val="00CB5EEB"/>
    <w:rsid w:val="00CB609F"/>
    <w:rsid w:val="00CC7632"/>
    <w:rsid w:val="00CC7DE2"/>
    <w:rsid w:val="00CD57A1"/>
    <w:rsid w:val="00CD793C"/>
    <w:rsid w:val="00CF0DEA"/>
    <w:rsid w:val="00CF1633"/>
    <w:rsid w:val="00D01CD2"/>
    <w:rsid w:val="00D12BE4"/>
    <w:rsid w:val="00D13431"/>
    <w:rsid w:val="00D17E6A"/>
    <w:rsid w:val="00D17E7D"/>
    <w:rsid w:val="00D23470"/>
    <w:rsid w:val="00D40249"/>
    <w:rsid w:val="00D412BA"/>
    <w:rsid w:val="00D55EB5"/>
    <w:rsid w:val="00D65E10"/>
    <w:rsid w:val="00D73886"/>
    <w:rsid w:val="00D75050"/>
    <w:rsid w:val="00D76721"/>
    <w:rsid w:val="00D83385"/>
    <w:rsid w:val="00D842DF"/>
    <w:rsid w:val="00D86BB0"/>
    <w:rsid w:val="00D94442"/>
    <w:rsid w:val="00DA22D6"/>
    <w:rsid w:val="00DC5E03"/>
    <w:rsid w:val="00DD23AB"/>
    <w:rsid w:val="00DD5973"/>
    <w:rsid w:val="00DE1E49"/>
    <w:rsid w:val="00DF2836"/>
    <w:rsid w:val="00E1378B"/>
    <w:rsid w:val="00E3336E"/>
    <w:rsid w:val="00E42000"/>
    <w:rsid w:val="00E435B7"/>
    <w:rsid w:val="00E441D6"/>
    <w:rsid w:val="00E468AE"/>
    <w:rsid w:val="00E47FB8"/>
    <w:rsid w:val="00E62A15"/>
    <w:rsid w:val="00E6714D"/>
    <w:rsid w:val="00E77B71"/>
    <w:rsid w:val="00E872C5"/>
    <w:rsid w:val="00E9327A"/>
    <w:rsid w:val="00EA2EFC"/>
    <w:rsid w:val="00EC2125"/>
    <w:rsid w:val="00EF474F"/>
    <w:rsid w:val="00EF4AC5"/>
    <w:rsid w:val="00F065B7"/>
    <w:rsid w:val="00F15EA3"/>
    <w:rsid w:val="00F16981"/>
    <w:rsid w:val="00F2448B"/>
    <w:rsid w:val="00F30D66"/>
    <w:rsid w:val="00F367B3"/>
    <w:rsid w:val="00F37CA9"/>
    <w:rsid w:val="00F43573"/>
    <w:rsid w:val="00F447A2"/>
    <w:rsid w:val="00F62ACC"/>
    <w:rsid w:val="00F7170F"/>
    <w:rsid w:val="00F72194"/>
    <w:rsid w:val="00F81184"/>
    <w:rsid w:val="00F85AA1"/>
    <w:rsid w:val="00FA1286"/>
    <w:rsid w:val="00FA19BF"/>
    <w:rsid w:val="00FA47EF"/>
    <w:rsid w:val="00FE1554"/>
    <w:rsid w:val="00FE6C82"/>
    <w:rsid w:val="00FE7F74"/>
    <w:rsid w:val="00FF2020"/>
    <w:rsid w:val="00FF696B"/>
    <w:rsid w:val="00FF7819"/>
    <w:rsid w:val="7D13D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2692"/>
  <w15:chartTrackingRefBased/>
  <w15:docId w15:val="{55943AD4-C0C2-4DB7-955E-460880BD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567DF3"/>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850513"/>
    <w:pPr>
      <w:spacing w:before="240"/>
      <w:ind w:left="720" w:hanging="720"/>
      <w:outlineLvl w:val="1"/>
    </w:pPr>
    <w:rPr>
      <w:rFonts w:eastAsia="Times New Roman" w:cs="Noto Sans"/>
      <w:b/>
      <w:bCs/>
      <w:iCs/>
      <w:sz w:val="32"/>
      <w:szCs w:val="32"/>
      <w:lang w:eastAsia="en-AU"/>
    </w:rPr>
  </w:style>
  <w:style w:type="paragraph" w:styleId="Heading3">
    <w:name w:val="heading 3"/>
    <w:basedOn w:val="Normal"/>
    <w:next w:val="Normal"/>
    <w:link w:val="Heading3Char"/>
    <w:autoRedefine/>
    <w:uiPriority w:val="9"/>
    <w:unhideWhenUsed/>
    <w:qFormat/>
    <w:rsid w:val="00E6714D"/>
    <w:pPr>
      <w:keepNext/>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567DF3"/>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850513"/>
    <w:rPr>
      <w:rFonts w:ascii="Noto Sans" w:eastAsia="Times New Roman" w:hAnsi="Noto Sans" w:cs="Noto Sans"/>
      <w:b/>
      <w:bCs/>
      <w:iCs/>
      <w:sz w:val="32"/>
      <w:szCs w:val="32"/>
      <w:lang w:eastAsia="en-AU"/>
    </w:rPr>
  </w:style>
  <w:style w:type="character" w:customStyle="1" w:styleId="Heading3Char">
    <w:name w:val="Heading 3 Char"/>
    <w:basedOn w:val="DefaultParagraphFont"/>
    <w:link w:val="Heading3"/>
    <w:uiPriority w:val="9"/>
    <w:rsid w:val="00E6714D"/>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paragraph" w:styleId="ListBullet">
    <w:name w:val="List Bullet"/>
    <w:basedOn w:val="Normal"/>
    <w:uiPriority w:val="9"/>
    <w:rsid w:val="00567DF3"/>
    <w:pPr>
      <w:numPr>
        <w:numId w:val="2"/>
      </w:numPr>
      <w:spacing w:before="60" w:after="60"/>
      <w:ind w:left="0" w:firstLine="0"/>
    </w:pPr>
    <w:rPr>
      <w:rFonts w:ascii="Arial" w:eastAsia="Arial" w:hAnsi="Arial"/>
      <w:color w:val="4D4D4F"/>
      <w:szCs w:val="18"/>
    </w:rPr>
  </w:style>
  <w:style w:type="paragraph" w:styleId="ListBullet2">
    <w:name w:val="List Bullet 2"/>
    <w:basedOn w:val="Normal"/>
    <w:uiPriority w:val="10"/>
    <w:rsid w:val="00567DF3"/>
    <w:pPr>
      <w:numPr>
        <w:numId w:val="3"/>
      </w:numPr>
      <w:tabs>
        <w:tab w:val="left" w:pos="714"/>
      </w:tabs>
      <w:spacing w:before="60" w:after="60"/>
      <w:ind w:left="0" w:firstLine="0"/>
    </w:pPr>
    <w:rPr>
      <w:rFonts w:ascii="Arial" w:eastAsia="Arial" w:hAnsi="Arial"/>
      <w:color w:val="4D4D4F"/>
      <w:szCs w:val="18"/>
    </w:rPr>
  </w:style>
  <w:style w:type="character" w:styleId="CommentReference">
    <w:name w:val="annotation reference"/>
    <w:basedOn w:val="DefaultParagraphFont"/>
    <w:uiPriority w:val="99"/>
    <w:semiHidden/>
    <w:rsid w:val="00567DF3"/>
    <w:rPr>
      <w:sz w:val="16"/>
      <w:szCs w:val="16"/>
    </w:rPr>
  </w:style>
  <w:style w:type="paragraph" w:styleId="CommentText">
    <w:name w:val="annotation text"/>
    <w:basedOn w:val="Normal"/>
    <w:link w:val="CommentTextChar"/>
    <w:uiPriority w:val="99"/>
    <w:semiHidden/>
    <w:rsid w:val="00567DF3"/>
    <w:pPr>
      <w:spacing w:before="120"/>
    </w:pPr>
    <w:rPr>
      <w:rFonts w:ascii="Arial" w:eastAsia="Arial" w:hAnsi="Arial"/>
      <w:color w:val="4D4D4F"/>
      <w:szCs w:val="20"/>
    </w:rPr>
  </w:style>
  <w:style w:type="character" w:customStyle="1" w:styleId="CommentTextChar">
    <w:name w:val="Comment Text Char"/>
    <w:basedOn w:val="DefaultParagraphFont"/>
    <w:link w:val="CommentText"/>
    <w:uiPriority w:val="99"/>
    <w:semiHidden/>
    <w:rsid w:val="00567DF3"/>
    <w:rPr>
      <w:rFonts w:ascii="Arial" w:eastAsia="Arial" w:hAnsi="Arial"/>
      <w:color w:val="4D4D4F"/>
      <w:sz w:val="20"/>
      <w:szCs w:val="20"/>
    </w:rPr>
  </w:style>
  <w:style w:type="table" w:customStyle="1" w:styleId="TableGridLight1">
    <w:name w:val="Table Grid Light1"/>
    <w:basedOn w:val="TableNormal"/>
    <w:next w:val="TableGridLight"/>
    <w:uiPriority w:val="40"/>
    <w:rsid w:val="00567DF3"/>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paragraph" w:customStyle="1" w:styleId="FigureCaption">
    <w:name w:val="Figure Caption"/>
    <w:basedOn w:val="Normal"/>
    <w:next w:val="Normal"/>
    <w:uiPriority w:val="6"/>
    <w:rsid w:val="00567DF3"/>
    <w:pPr>
      <w:keepNext/>
      <w:tabs>
        <w:tab w:val="left" w:pos="1134"/>
      </w:tabs>
      <w:spacing w:before="240" w:line="312" w:lineRule="auto"/>
      <w:ind w:left="1134" w:hanging="1134"/>
    </w:pPr>
    <w:rPr>
      <w:rFonts w:ascii="Arial" w:eastAsia="Arial" w:hAnsi="Arial"/>
      <w:b/>
      <w:sz w:val="22"/>
      <w:szCs w:val="22"/>
    </w:rPr>
  </w:style>
  <w:style w:type="paragraph" w:styleId="Caption">
    <w:name w:val="caption"/>
    <w:basedOn w:val="Normal"/>
    <w:next w:val="Normal"/>
    <w:uiPriority w:val="12"/>
    <w:rsid w:val="00567DF3"/>
    <w:pPr>
      <w:keepNext/>
      <w:tabs>
        <w:tab w:val="left" w:pos="1418"/>
      </w:tabs>
      <w:spacing w:before="60" w:after="60"/>
      <w:ind w:left="1418" w:hanging="1418"/>
    </w:pPr>
    <w:rPr>
      <w:rFonts w:ascii="Arial" w:eastAsiaTheme="minorHAnsi" w:hAnsi="Arial"/>
      <w:b/>
      <w:bCs/>
      <w:color w:val="FFC000" w:themeColor="accent4"/>
      <w:szCs w:val="18"/>
    </w:rPr>
  </w:style>
  <w:style w:type="table" w:customStyle="1" w:styleId="TableGridLight2">
    <w:name w:val="Table Grid Light2"/>
    <w:basedOn w:val="TableNormal"/>
    <w:next w:val="TableGridLight"/>
    <w:uiPriority w:val="40"/>
    <w:rsid w:val="00567DF3"/>
    <w:pPr>
      <w:spacing w:before="60"/>
    </w:pPr>
    <w:rPr>
      <w:rFonts w:ascii="Arial" w:hAnsi="Arial"/>
      <w:sz w:val="18"/>
      <w:szCs w:val="18"/>
    </w:rPr>
    <w:tblPr>
      <w:tblStyleRowBandSize w:val="1"/>
      <w:tblBorders>
        <w:top w:val="single" w:sz="4" w:space="0" w:color="BFBFBF"/>
        <w:bottom w:val="single" w:sz="4" w:space="0" w:color="BFBFBF"/>
        <w:insideH w:val="single" w:sz="4" w:space="0" w:color="BFBFBF"/>
      </w:tblBorders>
    </w:tblPr>
    <w:tblStylePr w:type="firstRow">
      <w:tblPr/>
      <w:tcPr>
        <w:shd w:val="clear" w:color="auto" w:fill="D5D5D5"/>
      </w:tcPr>
    </w:tblStylePr>
  </w:style>
  <w:style w:type="paragraph" w:styleId="TOCHeading">
    <w:name w:val="TOC Heading"/>
    <w:basedOn w:val="Heading1"/>
    <w:next w:val="Normal"/>
    <w:uiPriority w:val="39"/>
    <w:unhideWhenUsed/>
    <w:rsid w:val="00416E19"/>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416E19"/>
    <w:pPr>
      <w:spacing w:after="100"/>
    </w:pPr>
  </w:style>
  <w:style w:type="paragraph" w:styleId="TOC2">
    <w:name w:val="toc 2"/>
    <w:basedOn w:val="Normal"/>
    <w:next w:val="Normal"/>
    <w:autoRedefine/>
    <w:uiPriority w:val="39"/>
    <w:unhideWhenUsed/>
    <w:rsid w:val="00416E19"/>
    <w:pPr>
      <w:tabs>
        <w:tab w:val="left" w:pos="960"/>
        <w:tab w:val="right" w:leader="dot" w:pos="10480"/>
      </w:tabs>
      <w:spacing w:after="100"/>
    </w:pPr>
  </w:style>
  <w:style w:type="paragraph" w:styleId="TOC3">
    <w:name w:val="toc 3"/>
    <w:basedOn w:val="Normal"/>
    <w:next w:val="Normal"/>
    <w:autoRedefine/>
    <w:uiPriority w:val="39"/>
    <w:unhideWhenUsed/>
    <w:rsid w:val="00416E19"/>
    <w:pPr>
      <w:spacing w:after="100"/>
      <w:ind w:left="400"/>
    </w:pPr>
  </w:style>
  <w:style w:type="character" w:styleId="Hyperlink">
    <w:name w:val="Hyperlink"/>
    <w:basedOn w:val="DefaultParagraphFont"/>
    <w:uiPriority w:val="99"/>
    <w:unhideWhenUsed/>
    <w:rsid w:val="00416E1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E6D0B"/>
    <w:pPr>
      <w:spacing w:before="0"/>
    </w:pPr>
    <w:rPr>
      <w:rFonts w:ascii="Noto Sans" w:eastAsiaTheme="minorEastAsia" w:hAnsi="Noto Sans"/>
      <w:b/>
      <w:bCs/>
      <w:color w:val="auto"/>
    </w:rPr>
  </w:style>
  <w:style w:type="character" w:customStyle="1" w:styleId="CommentSubjectChar">
    <w:name w:val="Comment Subject Char"/>
    <w:basedOn w:val="CommentTextChar"/>
    <w:link w:val="CommentSubject"/>
    <w:uiPriority w:val="99"/>
    <w:semiHidden/>
    <w:rsid w:val="008E6D0B"/>
    <w:rPr>
      <w:rFonts w:ascii="Noto Sans" w:eastAsiaTheme="minorEastAsia" w:hAnsi="Noto Sans"/>
      <w:b/>
      <w:bCs/>
      <w:color w:val="4D4D4F"/>
      <w:sz w:val="20"/>
      <w:szCs w:val="20"/>
    </w:rPr>
  </w:style>
  <w:style w:type="paragraph" w:styleId="Revision">
    <w:name w:val="Revision"/>
    <w:hidden/>
    <w:uiPriority w:val="99"/>
    <w:semiHidden/>
    <w:rsid w:val="00D55EB5"/>
    <w:rPr>
      <w:rFonts w:ascii="Noto Sans" w:eastAsiaTheme="minorEastAsia" w:hAnsi="Noto Sans"/>
      <w:sz w:val="20"/>
    </w:rPr>
  </w:style>
  <w:style w:type="character" w:styleId="Mention">
    <w:name w:val="Mention"/>
    <w:basedOn w:val="DefaultParagraphFont"/>
    <w:uiPriority w:val="99"/>
    <w:rsid w:val="00D55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73328481" TargetMode="External"/><Relationship Id="rId18" Type="http://schemas.openxmlformats.org/officeDocument/2006/relationships/hyperlink" Target="https://placeconnect.statedevelopment.qld.gov.au/infrastructure-proposal/Agency-Toolkit-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pw.qld.gov.au/__data/assets/pdf_file/0014/3326/onegovernmentcontractmanagementframework.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tatedevelopment.qld.gov.au/industry/infrastructure/business-case-development-framewor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tatedevelopment.qld.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dsdilgp.qld.gov.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laceconnect.statedevelopment.qld.gov.au/infrastructure-propos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hyperlink" Target="http://www.archives.qld.gov.au/recordkeeping/Pages/Default.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has been marked with CC0 1.0 Universal</comments>
  </documentManagement>
</p:properties>
</file>

<file path=customXml/itemProps1.xml><?xml version="1.0" encoding="utf-8"?>
<ds:datastoreItem xmlns:ds="http://schemas.openxmlformats.org/officeDocument/2006/customXml" ds:itemID="{CAE05D48-5B3B-4EFB-8319-8FC4243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0bc9e18d-4312-45e6-b82d-a02b142c0076"/>
    <ds:schemaRef ds:uri="http://purl.org/dc/terms/"/>
    <ds:schemaRef ds:uri="http://schemas.microsoft.com/office/2006/documentManagement/types"/>
    <ds:schemaRef ds:uri="http://www.w3.org/XML/1998/namespace"/>
    <ds:schemaRef ds:uri="http://schemas.openxmlformats.org/package/2006/metadata/core-properties"/>
    <ds:schemaRef ds:uri="658a648c-f9ea-4a2f-975b-7ce25bdb4b8c"/>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46</Pages>
  <Words>8354</Words>
  <Characters>48374</Characters>
  <Application>Microsoft Office Word</Application>
  <DocSecurity>0</DocSecurity>
  <Lines>1240</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55842</CharactersWithSpaces>
  <SharedDoc>false</SharedDoc>
  <HLinks>
    <vt:vector size="420" baseType="variant">
      <vt:variant>
        <vt:i4>6815777</vt:i4>
      </vt:variant>
      <vt:variant>
        <vt:i4>438</vt:i4>
      </vt:variant>
      <vt:variant>
        <vt:i4>0</vt:i4>
      </vt:variant>
      <vt:variant>
        <vt:i4>5</vt:i4>
      </vt:variant>
      <vt:variant>
        <vt:lpwstr>http://www.archives.qld.gov.au/recordkeeping/Pages/Default.aspx</vt:lpwstr>
      </vt:variant>
      <vt:variant>
        <vt:lpwstr/>
      </vt:variant>
      <vt:variant>
        <vt:i4>7929930</vt:i4>
      </vt:variant>
      <vt:variant>
        <vt:i4>435</vt:i4>
      </vt:variant>
      <vt:variant>
        <vt:i4>0</vt:i4>
      </vt:variant>
      <vt:variant>
        <vt:i4>5</vt:i4>
      </vt:variant>
      <vt:variant>
        <vt:lpwstr>https://www.hpw.qld.gov.au/__data/assets/pdf_file/0014/3326/onegovernmentcontractmanagementframework.pdf</vt:lpwstr>
      </vt:variant>
      <vt:variant>
        <vt:lpwstr/>
      </vt:variant>
      <vt:variant>
        <vt:i4>8126560</vt:i4>
      </vt:variant>
      <vt:variant>
        <vt:i4>390</vt:i4>
      </vt:variant>
      <vt:variant>
        <vt:i4>0</vt:i4>
      </vt:variant>
      <vt:variant>
        <vt:i4>5</vt:i4>
      </vt:variant>
      <vt:variant>
        <vt:lpwstr>https://placeconnect.statedevelopment.qld.gov.au/infrastructure-proposal/resources</vt:lpwstr>
      </vt:variant>
      <vt:variant>
        <vt:lpwstr/>
      </vt:variant>
      <vt:variant>
        <vt:i4>1376265</vt:i4>
      </vt:variant>
      <vt:variant>
        <vt:i4>387</vt:i4>
      </vt:variant>
      <vt:variant>
        <vt:i4>0</vt:i4>
      </vt:variant>
      <vt:variant>
        <vt:i4>5</vt:i4>
      </vt:variant>
      <vt:variant>
        <vt:lpwstr>https://placeconnect.statedevelopment.qld.gov.au/infrastructure-proposal/Agency-Toolkit-1</vt:lpwstr>
      </vt:variant>
      <vt:variant>
        <vt:lpwstr/>
      </vt:variant>
      <vt:variant>
        <vt:i4>2162809</vt:i4>
      </vt:variant>
      <vt:variant>
        <vt:i4>384</vt:i4>
      </vt:variant>
      <vt:variant>
        <vt:i4>0</vt:i4>
      </vt:variant>
      <vt:variant>
        <vt:i4>5</vt:i4>
      </vt:variant>
      <vt:variant>
        <vt:lpwstr>https://www.statedevelopment.qld.gov.au/industry/infrastructure/business-case-development-framework</vt:lpwstr>
      </vt:variant>
      <vt:variant>
        <vt:lpwstr/>
      </vt:variant>
      <vt:variant>
        <vt:i4>1048627</vt:i4>
      </vt:variant>
      <vt:variant>
        <vt:i4>374</vt:i4>
      </vt:variant>
      <vt:variant>
        <vt:i4>0</vt:i4>
      </vt:variant>
      <vt:variant>
        <vt:i4>5</vt:i4>
      </vt:variant>
      <vt:variant>
        <vt:lpwstr/>
      </vt:variant>
      <vt:variant>
        <vt:lpwstr>_Toc216938472</vt:lpwstr>
      </vt:variant>
      <vt:variant>
        <vt:i4>1048627</vt:i4>
      </vt:variant>
      <vt:variant>
        <vt:i4>368</vt:i4>
      </vt:variant>
      <vt:variant>
        <vt:i4>0</vt:i4>
      </vt:variant>
      <vt:variant>
        <vt:i4>5</vt:i4>
      </vt:variant>
      <vt:variant>
        <vt:lpwstr/>
      </vt:variant>
      <vt:variant>
        <vt:lpwstr>_Toc216938471</vt:lpwstr>
      </vt:variant>
      <vt:variant>
        <vt:i4>1048627</vt:i4>
      </vt:variant>
      <vt:variant>
        <vt:i4>362</vt:i4>
      </vt:variant>
      <vt:variant>
        <vt:i4>0</vt:i4>
      </vt:variant>
      <vt:variant>
        <vt:i4>5</vt:i4>
      </vt:variant>
      <vt:variant>
        <vt:lpwstr/>
      </vt:variant>
      <vt:variant>
        <vt:lpwstr>_Toc216938470</vt:lpwstr>
      </vt:variant>
      <vt:variant>
        <vt:i4>1114163</vt:i4>
      </vt:variant>
      <vt:variant>
        <vt:i4>356</vt:i4>
      </vt:variant>
      <vt:variant>
        <vt:i4>0</vt:i4>
      </vt:variant>
      <vt:variant>
        <vt:i4>5</vt:i4>
      </vt:variant>
      <vt:variant>
        <vt:lpwstr/>
      </vt:variant>
      <vt:variant>
        <vt:lpwstr>_Toc216938469</vt:lpwstr>
      </vt:variant>
      <vt:variant>
        <vt:i4>1114163</vt:i4>
      </vt:variant>
      <vt:variant>
        <vt:i4>350</vt:i4>
      </vt:variant>
      <vt:variant>
        <vt:i4>0</vt:i4>
      </vt:variant>
      <vt:variant>
        <vt:i4>5</vt:i4>
      </vt:variant>
      <vt:variant>
        <vt:lpwstr/>
      </vt:variant>
      <vt:variant>
        <vt:lpwstr>_Toc216938468</vt:lpwstr>
      </vt:variant>
      <vt:variant>
        <vt:i4>1114163</vt:i4>
      </vt:variant>
      <vt:variant>
        <vt:i4>344</vt:i4>
      </vt:variant>
      <vt:variant>
        <vt:i4>0</vt:i4>
      </vt:variant>
      <vt:variant>
        <vt:i4>5</vt:i4>
      </vt:variant>
      <vt:variant>
        <vt:lpwstr/>
      </vt:variant>
      <vt:variant>
        <vt:lpwstr>_Toc216938467</vt:lpwstr>
      </vt:variant>
      <vt:variant>
        <vt:i4>1114163</vt:i4>
      </vt:variant>
      <vt:variant>
        <vt:i4>338</vt:i4>
      </vt:variant>
      <vt:variant>
        <vt:i4>0</vt:i4>
      </vt:variant>
      <vt:variant>
        <vt:i4>5</vt:i4>
      </vt:variant>
      <vt:variant>
        <vt:lpwstr/>
      </vt:variant>
      <vt:variant>
        <vt:lpwstr>_Toc216938466</vt:lpwstr>
      </vt:variant>
      <vt:variant>
        <vt:i4>1114163</vt:i4>
      </vt:variant>
      <vt:variant>
        <vt:i4>332</vt:i4>
      </vt:variant>
      <vt:variant>
        <vt:i4>0</vt:i4>
      </vt:variant>
      <vt:variant>
        <vt:i4>5</vt:i4>
      </vt:variant>
      <vt:variant>
        <vt:lpwstr/>
      </vt:variant>
      <vt:variant>
        <vt:lpwstr>_Toc216938465</vt:lpwstr>
      </vt:variant>
      <vt:variant>
        <vt:i4>1114163</vt:i4>
      </vt:variant>
      <vt:variant>
        <vt:i4>326</vt:i4>
      </vt:variant>
      <vt:variant>
        <vt:i4>0</vt:i4>
      </vt:variant>
      <vt:variant>
        <vt:i4>5</vt:i4>
      </vt:variant>
      <vt:variant>
        <vt:lpwstr/>
      </vt:variant>
      <vt:variant>
        <vt:lpwstr>_Toc216938464</vt:lpwstr>
      </vt:variant>
      <vt:variant>
        <vt:i4>1114163</vt:i4>
      </vt:variant>
      <vt:variant>
        <vt:i4>320</vt:i4>
      </vt:variant>
      <vt:variant>
        <vt:i4>0</vt:i4>
      </vt:variant>
      <vt:variant>
        <vt:i4>5</vt:i4>
      </vt:variant>
      <vt:variant>
        <vt:lpwstr/>
      </vt:variant>
      <vt:variant>
        <vt:lpwstr>_Toc216938463</vt:lpwstr>
      </vt:variant>
      <vt:variant>
        <vt:i4>1114163</vt:i4>
      </vt:variant>
      <vt:variant>
        <vt:i4>314</vt:i4>
      </vt:variant>
      <vt:variant>
        <vt:i4>0</vt:i4>
      </vt:variant>
      <vt:variant>
        <vt:i4>5</vt:i4>
      </vt:variant>
      <vt:variant>
        <vt:lpwstr/>
      </vt:variant>
      <vt:variant>
        <vt:lpwstr>_Toc216938462</vt:lpwstr>
      </vt:variant>
      <vt:variant>
        <vt:i4>1114163</vt:i4>
      </vt:variant>
      <vt:variant>
        <vt:i4>308</vt:i4>
      </vt:variant>
      <vt:variant>
        <vt:i4>0</vt:i4>
      </vt:variant>
      <vt:variant>
        <vt:i4>5</vt:i4>
      </vt:variant>
      <vt:variant>
        <vt:lpwstr/>
      </vt:variant>
      <vt:variant>
        <vt:lpwstr>_Toc216938461</vt:lpwstr>
      </vt:variant>
      <vt:variant>
        <vt:i4>1114163</vt:i4>
      </vt:variant>
      <vt:variant>
        <vt:i4>302</vt:i4>
      </vt:variant>
      <vt:variant>
        <vt:i4>0</vt:i4>
      </vt:variant>
      <vt:variant>
        <vt:i4>5</vt:i4>
      </vt:variant>
      <vt:variant>
        <vt:lpwstr/>
      </vt:variant>
      <vt:variant>
        <vt:lpwstr>_Toc216938460</vt:lpwstr>
      </vt:variant>
      <vt:variant>
        <vt:i4>1179699</vt:i4>
      </vt:variant>
      <vt:variant>
        <vt:i4>296</vt:i4>
      </vt:variant>
      <vt:variant>
        <vt:i4>0</vt:i4>
      </vt:variant>
      <vt:variant>
        <vt:i4>5</vt:i4>
      </vt:variant>
      <vt:variant>
        <vt:lpwstr/>
      </vt:variant>
      <vt:variant>
        <vt:lpwstr>_Toc216938459</vt:lpwstr>
      </vt:variant>
      <vt:variant>
        <vt:i4>1179699</vt:i4>
      </vt:variant>
      <vt:variant>
        <vt:i4>290</vt:i4>
      </vt:variant>
      <vt:variant>
        <vt:i4>0</vt:i4>
      </vt:variant>
      <vt:variant>
        <vt:i4>5</vt:i4>
      </vt:variant>
      <vt:variant>
        <vt:lpwstr/>
      </vt:variant>
      <vt:variant>
        <vt:lpwstr>_Toc216938458</vt:lpwstr>
      </vt:variant>
      <vt:variant>
        <vt:i4>1179699</vt:i4>
      </vt:variant>
      <vt:variant>
        <vt:i4>284</vt:i4>
      </vt:variant>
      <vt:variant>
        <vt:i4>0</vt:i4>
      </vt:variant>
      <vt:variant>
        <vt:i4>5</vt:i4>
      </vt:variant>
      <vt:variant>
        <vt:lpwstr/>
      </vt:variant>
      <vt:variant>
        <vt:lpwstr>_Toc216938457</vt:lpwstr>
      </vt:variant>
      <vt:variant>
        <vt:i4>1179699</vt:i4>
      </vt:variant>
      <vt:variant>
        <vt:i4>278</vt:i4>
      </vt:variant>
      <vt:variant>
        <vt:i4>0</vt:i4>
      </vt:variant>
      <vt:variant>
        <vt:i4>5</vt:i4>
      </vt:variant>
      <vt:variant>
        <vt:lpwstr/>
      </vt:variant>
      <vt:variant>
        <vt:lpwstr>_Toc216938456</vt:lpwstr>
      </vt:variant>
      <vt:variant>
        <vt:i4>1179699</vt:i4>
      </vt:variant>
      <vt:variant>
        <vt:i4>272</vt:i4>
      </vt:variant>
      <vt:variant>
        <vt:i4>0</vt:i4>
      </vt:variant>
      <vt:variant>
        <vt:i4>5</vt:i4>
      </vt:variant>
      <vt:variant>
        <vt:lpwstr/>
      </vt:variant>
      <vt:variant>
        <vt:lpwstr>_Toc216938455</vt:lpwstr>
      </vt:variant>
      <vt:variant>
        <vt:i4>1179699</vt:i4>
      </vt:variant>
      <vt:variant>
        <vt:i4>266</vt:i4>
      </vt:variant>
      <vt:variant>
        <vt:i4>0</vt:i4>
      </vt:variant>
      <vt:variant>
        <vt:i4>5</vt:i4>
      </vt:variant>
      <vt:variant>
        <vt:lpwstr/>
      </vt:variant>
      <vt:variant>
        <vt:lpwstr>_Toc216938454</vt:lpwstr>
      </vt:variant>
      <vt:variant>
        <vt:i4>1179699</vt:i4>
      </vt:variant>
      <vt:variant>
        <vt:i4>260</vt:i4>
      </vt:variant>
      <vt:variant>
        <vt:i4>0</vt:i4>
      </vt:variant>
      <vt:variant>
        <vt:i4>5</vt:i4>
      </vt:variant>
      <vt:variant>
        <vt:lpwstr/>
      </vt:variant>
      <vt:variant>
        <vt:lpwstr>_Toc216938453</vt:lpwstr>
      </vt:variant>
      <vt:variant>
        <vt:i4>1179699</vt:i4>
      </vt:variant>
      <vt:variant>
        <vt:i4>254</vt:i4>
      </vt:variant>
      <vt:variant>
        <vt:i4>0</vt:i4>
      </vt:variant>
      <vt:variant>
        <vt:i4>5</vt:i4>
      </vt:variant>
      <vt:variant>
        <vt:lpwstr/>
      </vt:variant>
      <vt:variant>
        <vt:lpwstr>_Toc216938452</vt:lpwstr>
      </vt:variant>
      <vt:variant>
        <vt:i4>1179699</vt:i4>
      </vt:variant>
      <vt:variant>
        <vt:i4>248</vt:i4>
      </vt:variant>
      <vt:variant>
        <vt:i4>0</vt:i4>
      </vt:variant>
      <vt:variant>
        <vt:i4>5</vt:i4>
      </vt:variant>
      <vt:variant>
        <vt:lpwstr/>
      </vt:variant>
      <vt:variant>
        <vt:lpwstr>_Toc216938451</vt:lpwstr>
      </vt:variant>
      <vt:variant>
        <vt:i4>1179699</vt:i4>
      </vt:variant>
      <vt:variant>
        <vt:i4>242</vt:i4>
      </vt:variant>
      <vt:variant>
        <vt:i4>0</vt:i4>
      </vt:variant>
      <vt:variant>
        <vt:i4>5</vt:i4>
      </vt:variant>
      <vt:variant>
        <vt:lpwstr/>
      </vt:variant>
      <vt:variant>
        <vt:lpwstr>_Toc216938450</vt:lpwstr>
      </vt:variant>
      <vt:variant>
        <vt:i4>1245235</vt:i4>
      </vt:variant>
      <vt:variant>
        <vt:i4>236</vt:i4>
      </vt:variant>
      <vt:variant>
        <vt:i4>0</vt:i4>
      </vt:variant>
      <vt:variant>
        <vt:i4>5</vt:i4>
      </vt:variant>
      <vt:variant>
        <vt:lpwstr/>
      </vt:variant>
      <vt:variant>
        <vt:lpwstr>_Toc216938449</vt:lpwstr>
      </vt:variant>
      <vt:variant>
        <vt:i4>1245235</vt:i4>
      </vt:variant>
      <vt:variant>
        <vt:i4>230</vt:i4>
      </vt:variant>
      <vt:variant>
        <vt:i4>0</vt:i4>
      </vt:variant>
      <vt:variant>
        <vt:i4>5</vt:i4>
      </vt:variant>
      <vt:variant>
        <vt:lpwstr/>
      </vt:variant>
      <vt:variant>
        <vt:lpwstr>_Toc216938448</vt:lpwstr>
      </vt:variant>
      <vt:variant>
        <vt:i4>1245235</vt:i4>
      </vt:variant>
      <vt:variant>
        <vt:i4>224</vt:i4>
      </vt:variant>
      <vt:variant>
        <vt:i4>0</vt:i4>
      </vt:variant>
      <vt:variant>
        <vt:i4>5</vt:i4>
      </vt:variant>
      <vt:variant>
        <vt:lpwstr/>
      </vt:variant>
      <vt:variant>
        <vt:lpwstr>_Toc216938447</vt:lpwstr>
      </vt:variant>
      <vt:variant>
        <vt:i4>1245235</vt:i4>
      </vt:variant>
      <vt:variant>
        <vt:i4>218</vt:i4>
      </vt:variant>
      <vt:variant>
        <vt:i4>0</vt:i4>
      </vt:variant>
      <vt:variant>
        <vt:i4>5</vt:i4>
      </vt:variant>
      <vt:variant>
        <vt:lpwstr/>
      </vt:variant>
      <vt:variant>
        <vt:lpwstr>_Toc216938446</vt:lpwstr>
      </vt:variant>
      <vt:variant>
        <vt:i4>1245235</vt:i4>
      </vt:variant>
      <vt:variant>
        <vt:i4>212</vt:i4>
      </vt:variant>
      <vt:variant>
        <vt:i4>0</vt:i4>
      </vt:variant>
      <vt:variant>
        <vt:i4>5</vt:i4>
      </vt:variant>
      <vt:variant>
        <vt:lpwstr/>
      </vt:variant>
      <vt:variant>
        <vt:lpwstr>_Toc216938445</vt:lpwstr>
      </vt:variant>
      <vt:variant>
        <vt:i4>1245235</vt:i4>
      </vt:variant>
      <vt:variant>
        <vt:i4>206</vt:i4>
      </vt:variant>
      <vt:variant>
        <vt:i4>0</vt:i4>
      </vt:variant>
      <vt:variant>
        <vt:i4>5</vt:i4>
      </vt:variant>
      <vt:variant>
        <vt:lpwstr/>
      </vt:variant>
      <vt:variant>
        <vt:lpwstr>_Toc216938444</vt:lpwstr>
      </vt:variant>
      <vt:variant>
        <vt:i4>1245235</vt:i4>
      </vt:variant>
      <vt:variant>
        <vt:i4>200</vt:i4>
      </vt:variant>
      <vt:variant>
        <vt:i4>0</vt:i4>
      </vt:variant>
      <vt:variant>
        <vt:i4>5</vt:i4>
      </vt:variant>
      <vt:variant>
        <vt:lpwstr/>
      </vt:variant>
      <vt:variant>
        <vt:lpwstr>_Toc216938443</vt:lpwstr>
      </vt:variant>
      <vt:variant>
        <vt:i4>1245235</vt:i4>
      </vt:variant>
      <vt:variant>
        <vt:i4>194</vt:i4>
      </vt:variant>
      <vt:variant>
        <vt:i4>0</vt:i4>
      </vt:variant>
      <vt:variant>
        <vt:i4>5</vt:i4>
      </vt:variant>
      <vt:variant>
        <vt:lpwstr/>
      </vt:variant>
      <vt:variant>
        <vt:lpwstr>_Toc216938442</vt:lpwstr>
      </vt:variant>
      <vt:variant>
        <vt:i4>1245235</vt:i4>
      </vt:variant>
      <vt:variant>
        <vt:i4>188</vt:i4>
      </vt:variant>
      <vt:variant>
        <vt:i4>0</vt:i4>
      </vt:variant>
      <vt:variant>
        <vt:i4>5</vt:i4>
      </vt:variant>
      <vt:variant>
        <vt:lpwstr/>
      </vt:variant>
      <vt:variant>
        <vt:lpwstr>_Toc216938441</vt:lpwstr>
      </vt:variant>
      <vt:variant>
        <vt:i4>1245235</vt:i4>
      </vt:variant>
      <vt:variant>
        <vt:i4>182</vt:i4>
      </vt:variant>
      <vt:variant>
        <vt:i4>0</vt:i4>
      </vt:variant>
      <vt:variant>
        <vt:i4>5</vt:i4>
      </vt:variant>
      <vt:variant>
        <vt:lpwstr/>
      </vt:variant>
      <vt:variant>
        <vt:lpwstr>_Toc216938440</vt:lpwstr>
      </vt:variant>
      <vt:variant>
        <vt:i4>1310771</vt:i4>
      </vt:variant>
      <vt:variant>
        <vt:i4>176</vt:i4>
      </vt:variant>
      <vt:variant>
        <vt:i4>0</vt:i4>
      </vt:variant>
      <vt:variant>
        <vt:i4>5</vt:i4>
      </vt:variant>
      <vt:variant>
        <vt:lpwstr/>
      </vt:variant>
      <vt:variant>
        <vt:lpwstr>_Toc216938439</vt:lpwstr>
      </vt:variant>
      <vt:variant>
        <vt:i4>1310771</vt:i4>
      </vt:variant>
      <vt:variant>
        <vt:i4>170</vt:i4>
      </vt:variant>
      <vt:variant>
        <vt:i4>0</vt:i4>
      </vt:variant>
      <vt:variant>
        <vt:i4>5</vt:i4>
      </vt:variant>
      <vt:variant>
        <vt:lpwstr/>
      </vt:variant>
      <vt:variant>
        <vt:lpwstr>_Toc216938438</vt:lpwstr>
      </vt:variant>
      <vt:variant>
        <vt:i4>1310771</vt:i4>
      </vt:variant>
      <vt:variant>
        <vt:i4>164</vt:i4>
      </vt:variant>
      <vt:variant>
        <vt:i4>0</vt:i4>
      </vt:variant>
      <vt:variant>
        <vt:i4>5</vt:i4>
      </vt:variant>
      <vt:variant>
        <vt:lpwstr/>
      </vt:variant>
      <vt:variant>
        <vt:lpwstr>_Toc216938437</vt:lpwstr>
      </vt:variant>
      <vt:variant>
        <vt:i4>1310771</vt:i4>
      </vt:variant>
      <vt:variant>
        <vt:i4>158</vt:i4>
      </vt:variant>
      <vt:variant>
        <vt:i4>0</vt:i4>
      </vt:variant>
      <vt:variant>
        <vt:i4>5</vt:i4>
      </vt:variant>
      <vt:variant>
        <vt:lpwstr/>
      </vt:variant>
      <vt:variant>
        <vt:lpwstr>_Toc216938436</vt:lpwstr>
      </vt:variant>
      <vt:variant>
        <vt:i4>1310771</vt:i4>
      </vt:variant>
      <vt:variant>
        <vt:i4>152</vt:i4>
      </vt:variant>
      <vt:variant>
        <vt:i4>0</vt:i4>
      </vt:variant>
      <vt:variant>
        <vt:i4>5</vt:i4>
      </vt:variant>
      <vt:variant>
        <vt:lpwstr/>
      </vt:variant>
      <vt:variant>
        <vt:lpwstr>_Toc216938435</vt:lpwstr>
      </vt:variant>
      <vt:variant>
        <vt:i4>1310771</vt:i4>
      </vt:variant>
      <vt:variant>
        <vt:i4>146</vt:i4>
      </vt:variant>
      <vt:variant>
        <vt:i4>0</vt:i4>
      </vt:variant>
      <vt:variant>
        <vt:i4>5</vt:i4>
      </vt:variant>
      <vt:variant>
        <vt:lpwstr/>
      </vt:variant>
      <vt:variant>
        <vt:lpwstr>_Toc216938434</vt:lpwstr>
      </vt:variant>
      <vt:variant>
        <vt:i4>1310771</vt:i4>
      </vt:variant>
      <vt:variant>
        <vt:i4>140</vt:i4>
      </vt:variant>
      <vt:variant>
        <vt:i4>0</vt:i4>
      </vt:variant>
      <vt:variant>
        <vt:i4>5</vt:i4>
      </vt:variant>
      <vt:variant>
        <vt:lpwstr/>
      </vt:variant>
      <vt:variant>
        <vt:lpwstr>_Toc216938433</vt:lpwstr>
      </vt:variant>
      <vt:variant>
        <vt:i4>1310771</vt:i4>
      </vt:variant>
      <vt:variant>
        <vt:i4>134</vt:i4>
      </vt:variant>
      <vt:variant>
        <vt:i4>0</vt:i4>
      </vt:variant>
      <vt:variant>
        <vt:i4>5</vt:i4>
      </vt:variant>
      <vt:variant>
        <vt:lpwstr/>
      </vt:variant>
      <vt:variant>
        <vt:lpwstr>_Toc216938432</vt:lpwstr>
      </vt:variant>
      <vt:variant>
        <vt:i4>1310771</vt:i4>
      </vt:variant>
      <vt:variant>
        <vt:i4>128</vt:i4>
      </vt:variant>
      <vt:variant>
        <vt:i4>0</vt:i4>
      </vt:variant>
      <vt:variant>
        <vt:i4>5</vt:i4>
      </vt:variant>
      <vt:variant>
        <vt:lpwstr/>
      </vt:variant>
      <vt:variant>
        <vt:lpwstr>_Toc216938431</vt:lpwstr>
      </vt:variant>
      <vt:variant>
        <vt:i4>1310771</vt:i4>
      </vt:variant>
      <vt:variant>
        <vt:i4>122</vt:i4>
      </vt:variant>
      <vt:variant>
        <vt:i4>0</vt:i4>
      </vt:variant>
      <vt:variant>
        <vt:i4>5</vt:i4>
      </vt:variant>
      <vt:variant>
        <vt:lpwstr/>
      </vt:variant>
      <vt:variant>
        <vt:lpwstr>_Toc216938430</vt:lpwstr>
      </vt:variant>
      <vt:variant>
        <vt:i4>1376307</vt:i4>
      </vt:variant>
      <vt:variant>
        <vt:i4>116</vt:i4>
      </vt:variant>
      <vt:variant>
        <vt:i4>0</vt:i4>
      </vt:variant>
      <vt:variant>
        <vt:i4>5</vt:i4>
      </vt:variant>
      <vt:variant>
        <vt:lpwstr/>
      </vt:variant>
      <vt:variant>
        <vt:lpwstr>_Toc216938429</vt:lpwstr>
      </vt:variant>
      <vt:variant>
        <vt:i4>1376307</vt:i4>
      </vt:variant>
      <vt:variant>
        <vt:i4>110</vt:i4>
      </vt:variant>
      <vt:variant>
        <vt:i4>0</vt:i4>
      </vt:variant>
      <vt:variant>
        <vt:i4>5</vt:i4>
      </vt:variant>
      <vt:variant>
        <vt:lpwstr/>
      </vt:variant>
      <vt:variant>
        <vt:lpwstr>_Toc216938428</vt:lpwstr>
      </vt:variant>
      <vt:variant>
        <vt:i4>1376307</vt:i4>
      </vt:variant>
      <vt:variant>
        <vt:i4>104</vt:i4>
      </vt:variant>
      <vt:variant>
        <vt:i4>0</vt:i4>
      </vt:variant>
      <vt:variant>
        <vt:i4>5</vt:i4>
      </vt:variant>
      <vt:variant>
        <vt:lpwstr/>
      </vt:variant>
      <vt:variant>
        <vt:lpwstr>_Toc216938427</vt:lpwstr>
      </vt:variant>
      <vt:variant>
        <vt:i4>1376307</vt:i4>
      </vt:variant>
      <vt:variant>
        <vt:i4>98</vt:i4>
      </vt:variant>
      <vt:variant>
        <vt:i4>0</vt:i4>
      </vt:variant>
      <vt:variant>
        <vt:i4>5</vt:i4>
      </vt:variant>
      <vt:variant>
        <vt:lpwstr/>
      </vt:variant>
      <vt:variant>
        <vt:lpwstr>_Toc216938426</vt:lpwstr>
      </vt:variant>
      <vt:variant>
        <vt:i4>1376307</vt:i4>
      </vt:variant>
      <vt:variant>
        <vt:i4>92</vt:i4>
      </vt:variant>
      <vt:variant>
        <vt:i4>0</vt:i4>
      </vt:variant>
      <vt:variant>
        <vt:i4>5</vt:i4>
      </vt:variant>
      <vt:variant>
        <vt:lpwstr/>
      </vt:variant>
      <vt:variant>
        <vt:lpwstr>_Toc216938425</vt:lpwstr>
      </vt:variant>
      <vt:variant>
        <vt:i4>1376307</vt:i4>
      </vt:variant>
      <vt:variant>
        <vt:i4>86</vt:i4>
      </vt:variant>
      <vt:variant>
        <vt:i4>0</vt:i4>
      </vt:variant>
      <vt:variant>
        <vt:i4>5</vt:i4>
      </vt:variant>
      <vt:variant>
        <vt:lpwstr/>
      </vt:variant>
      <vt:variant>
        <vt:lpwstr>_Toc216938424</vt:lpwstr>
      </vt:variant>
      <vt:variant>
        <vt:i4>1376307</vt:i4>
      </vt:variant>
      <vt:variant>
        <vt:i4>80</vt:i4>
      </vt:variant>
      <vt:variant>
        <vt:i4>0</vt:i4>
      </vt:variant>
      <vt:variant>
        <vt:i4>5</vt:i4>
      </vt:variant>
      <vt:variant>
        <vt:lpwstr/>
      </vt:variant>
      <vt:variant>
        <vt:lpwstr>_Toc216938423</vt:lpwstr>
      </vt:variant>
      <vt:variant>
        <vt:i4>1376307</vt:i4>
      </vt:variant>
      <vt:variant>
        <vt:i4>74</vt:i4>
      </vt:variant>
      <vt:variant>
        <vt:i4>0</vt:i4>
      </vt:variant>
      <vt:variant>
        <vt:i4>5</vt:i4>
      </vt:variant>
      <vt:variant>
        <vt:lpwstr/>
      </vt:variant>
      <vt:variant>
        <vt:lpwstr>_Toc216938422</vt:lpwstr>
      </vt:variant>
      <vt:variant>
        <vt:i4>1376307</vt:i4>
      </vt:variant>
      <vt:variant>
        <vt:i4>68</vt:i4>
      </vt:variant>
      <vt:variant>
        <vt:i4>0</vt:i4>
      </vt:variant>
      <vt:variant>
        <vt:i4>5</vt:i4>
      </vt:variant>
      <vt:variant>
        <vt:lpwstr/>
      </vt:variant>
      <vt:variant>
        <vt:lpwstr>_Toc216938421</vt:lpwstr>
      </vt:variant>
      <vt:variant>
        <vt:i4>1376307</vt:i4>
      </vt:variant>
      <vt:variant>
        <vt:i4>62</vt:i4>
      </vt:variant>
      <vt:variant>
        <vt:i4>0</vt:i4>
      </vt:variant>
      <vt:variant>
        <vt:i4>5</vt:i4>
      </vt:variant>
      <vt:variant>
        <vt:lpwstr/>
      </vt:variant>
      <vt:variant>
        <vt:lpwstr>_Toc216938420</vt:lpwstr>
      </vt:variant>
      <vt:variant>
        <vt:i4>1441843</vt:i4>
      </vt:variant>
      <vt:variant>
        <vt:i4>56</vt:i4>
      </vt:variant>
      <vt:variant>
        <vt:i4>0</vt:i4>
      </vt:variant>
      <vt:variant>
        <vt:i4>5</vt:i4>
      </vt:variant>
      <vt:variant>
        <vt:lpwstr/>
      </vt:variant>
      <vt:variant>
        <vt:lpwstr>_Toc216938419</vt:lpwstr>
      </vt:variant>
      <vt:variant>
        <vt:i4>1441843</vt:i4>
      </vt:variant>
      <vt:variant>
        <vt:i4>50</vt:i4>
      </vt:variant>
      <vt:variant>
        <vt:i4>0</vt:i4>
      </vt:variant>
      <vt:variant>
        <vt:i4>5</vt:i4>
      </vt:variant>
      <vt:variant>
        <vt:lpwstr/>
      </vt:variant>
      <vt:variant>
        <vt:lpwstr>_Toc216938418</vt:lpwstr>
      </vt:variant>
      <vt:variant>
        <vt:i4>1441843</vt:i4>
      </vt:variant>
      <vt:variant>
        <vt:i4>44</vt:i4>
      </vt:variant>
      <vt:variant>
        <vt:i4>0</vt:i4>
      </vt:variant>
      <vt:variant>
        <vt:i4>5</vt:i4>
      </vt:variant>
      <vt:variant>
        <vt:lpwstr/>
      </vt:variant>
      <vt:variant>
        <vt:lpwstr>_Toc216938417</vt:lpwstr>
      </vt:variant>
      <vt:variant>
        <vt:i4>1441843</vt:i4>
      </vt:variant>
      <vt:variant>
        <vt:i4>38</vt:i4>
      </vt:variant>
      <vt:variant>
        <vt:i4>0</vt:i4>
      </vt:variant>
      <vt:variant>
        <vt:i4>5</vt:i4>
      </vt:variant>
      <vt:variant>
        <vt:lpwstr/>
      </vt:variant>
      <vt:variant>
        <vt:lpwstr>_Toc216938416</vt:lpwstr>
      </vt:variant>
      <vt:variant>
        <vt:i4>1441843</vt:i4>
      </vt:variant>
      <vt:variant>
        <vt:i4>32</vt:i4>
      </vt:variant>
      <vt:variant>
        <vt:i4>0</vt:i4>
      </vt:variant>
      <vt:variant>
        <vt:i4>5</vt:i4>
      </vt:variant>
      <vt:variant>
        <vt:lpwstr/>
      </vt:variant>
      <vt:variant>
        <vt:lpwstr>_Toc216938415</vt:lpwstr>
      </vt:variant>
      <vt:variant>
        <vt:i4>1441843</vt:i4>
      </vt:variant>
      <vt:variant>
        <vt:i4>26</vt:i4>
      </vt:variant>
      <vt:variant>
        <vt:i4>0</vt:i4>
      </vt:variant>
      <vt:variant>
        <vt:i4>5</vt:i4>
      </vt:variant>
      <vt:variant>
        <vt:lpwstr/>
      </vt:variant>
      <vt:variant>
        <vt:lpwstr>_Toc216938414</vt:lpwstr>
      </vt:variant>
      <vt:variant>
        <vt:i4>1441843</vt:i4>
      </vt:variant>
      <vt:variant>
        <vt:i4>20</vt:i4>
      </vt:variant>
      <vt:variant>
        <vt:i4>0</vt:i4>
      </vt:variant>
      <vt:variant>
        <vt:i4>5</vt:i4>
      </vt:variant>
      <vt:variant>
        <vt:lpwstr/>
      </vt:variant>
      <vt:variant>
        <vt:lpwstr>_Toc216938413</vt:lpwstr>
      </vt:variant>
      <vt:variant>
        <vt:i4>1441843</vt:i4>
      </vt:variant>
      <vt:variant>
        <vt:i4>14</vt:i4>
      </vt:variant>
      <vt:variant>
        <vt:i4>0</vt:i4>
      </vt:variant>
      <vt:variant>
        <vt:i4>5</vt:i4>
      </vt:variant>
      <vt:variant>
        <vt:lpwstr/>
      </vt:variant>
      <vt:variant>
        <vt:lpwstr>_Toc216938412</vt:lpwstr>
      </vt:variant>
      <vt:variant>
        <vt:i4>6815786</vt:i4>
      </vt:variant>
      <vt:variant>
        <vt:i4>9</vt:i4>
      </vt:variant>
      <vt:variant>
        <vt:i4>0</vt:i4>
      </vt:variant>
      <vt:variant>
        <vt:i4>5</vt:i4>
      </vt:variant>
      <vt:variant>
        <vt:lpwstr>http://www.statedevelopment.qld.gov.au/</vt:lpwstr>
      </vt:variant>
      <vt:variant>
        <vt:lpwstr/>
      </vt:variant>
      <vt:variant>
        <vt:i4>524338</vt:i4>
      </vt:variant>
      <vt:variant>
        <vt:i4>6</vt:i4>
      </vt:variant>
      <vt:variant>
        <vt:i4>0</vt:i4>
      </vt:variant>
      <vt:variant>
        <vt:i4>5</vt:i4>
      </vt:variant>
      <vt:variant>
        <vt:lpwstr>mailto:info@dsdilgp.qld.gov.au</vt:lpwstr>
      </vt:variant>
      <vt:variant>
        <vt:lpwstr/>
      </vt:variant>
      <vt:variant>
        <vt:i4>6291496</vt:i4>
      </vt:variant>
      <vt:variant>
        <vt:i4>3</vt:i4>
      </vt:variant>
      <vt:variant>
        <vt:i4>0</vt:i4>
      </vt:variant>
      <vt:variant>
        <vt:i4>5</vt:i4>
      </vt:variant>
      <vt:variant>
        <vt:lpwstr>tel:137468</vt:lpwstr>
      </vt:variant>
      <vt:variant>
        <vt:lpwstr/>
      </vt:variant>
      <vt:variant>
        <vt:i4>5963805</vt:i4>
      </vt:variant>
      <vt:variant>
        <vt:i4>0</vt:i4>
      </vt:variant>
      <vt:variant>
        <vt:i4>0</vt:i4>
      </vt:variant>
      <vt:variant>
        <vt:i4>5</vt:i4>
      </vt:variant>
      <vt:variant>
        <vt:lpwstr>tel:073328481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Poteri</dc:creator>
  <cp:keywords/>
  <dc:description/>
  <cp:lastModifiedBy>Lydia Poteri</cp:lastModifiedBy>
  <cp:revision>100</cp:revision>
  <cp:lastPrinted>2025-08-07T05:04:00Z</cp:lastPrinted>
  <dcterms:created xsi:type="dcterms:W3CDTF">2025-12-17T12:21:00Z</dcterms:created>
  <dcterms:modified xsi:type="dcterms:W3CDTF">2025-12-23T02:29:00Z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